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pPr w:leftFromText="141" w:rightFromText="141" w:vertAnchor="text" w:horzAnchor="margin" w:tblpX="184" w:tblpY="823"/>
        <w:tblW w:w="9039"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shd w:val="clear" w:color="auto" w:fill="FABF8F" w:themeFill="accent6" w:themeFillTint="99"/>
        <w:tblCellMar>
          <w:top w:w="170" w:type="dxa"/>
          <w:left w:w="170" w:type="dxa"/>
          <w:bottom w:w="170" w:type="dxa"/>
          <w:right w:w="170" w:type="dxa"/>
        </w:tblCellMar>
        <w:tblLook w:val="04A0" w:firstRow="1" w:lastRow="0" w:firstColumn="1" w:lastColumn="0" w:noHBand="0" w:noVBand="1"/>
      </w:tblPr>
      <w:tblGrid>
        <w:gridCol w:w="9039"/>
      </w:tblGrid>
      <w:tr w:rsidR="000D2D17" w:rsidRPr="003D3722" w:rsidTr="000D2D17">
        <w:trPr>
          <w:trHeight w:val="397"/>
        </w:trPr>
        <w:tc>
          <w:tcPr>
            <w:tcW w:w="9039" w:type="dxa"/>
            <w:shd w:val="clear" w:color="auto" w:fill="FABF8F" w:themeFill="accent6" w:themeFillTint="99"/>
            <w:vAlign w:val="center"/>
          </w:tcPr>
          <w:p w:rsidR="000D2D17" w:rsidRPr="003D3722" w:rsidRDefault="000D2D17" w:rsidP="000D2D17">
            <w:pPr>
              <w:keepNext/>
              <w:pageBreakBefore/>
              <w:spacing w:afterLines="200" w:after="480"/>
              <w:contextualSpacing/>
              <w:rPr>
                <w:rFonts w:ascii="Verdana" w:hAnsi="Verdana" w:cs="Arial"/>
                <w:b/>
              </w:rPr>
            </w:pPr>
            <w:r w:rsidRPr="003D3722">
              <w:rPr>
                <w:rFonts w:ascii="Verdana" w:hAnsi="Verdana" w:cs="Arial"/>
                <w:b/>
              </w:rPr>
              <w:t>Bearbeitungshinweis:</w:t>
            </w:r>
          </w:p>
          <w:p w:rsidR="00B97362" w:rsidRPr="003D3722" w:rsidRDefault="00B97362" w:rsidP="000D2D17">
            <w:pPr>
              <w:keepNext/>
              <w:pageBreakBefore/>
              <w:spacing w:afterLines="200" w:after="480"/>
              <w:contextualSpacing/>
              <w:rPr>
                <w:rFonts w:ascii="Verdana" w:hAnsi="Verdana" w:cs="Arial"/>
                <w:b/>
              </w:rPr>
            </w:pPr>
          </w:p>
          <w:p w:rsidR="000D2D17" w:rsidRPr="003D3722" w:rsidRDefault="000D2D17" w:rsidP="000D2D17">
            <w:pPr>
              <w:keepNext/>
              <w:pageBreakBefore/>
              <w:spacing w:afterLines="200" w:after="480"/>
              <w:contextualSpacing/>
              <w:jc w:val="both"/>
              <w:rPr>
                <w:rFonts w:ascii="Verdana" w:hAnsi="Verdana" w:cs="Arial"/>
              </w:rPr>
            </w:pPr>
            <w:r w:rsidRPr="003D3722">
              <w:rPr>
                <w:rFonts w:ascii="Verdana" w:hAnsi="Verdana" w:cs="Arial"/>
                <w:u w:val="single"/>
              </w:rPr>
              <w:t>Direkte Umweltaspekte</w:t>
            </w:r>
            <w:r w:rsidRPr="003D3722">
              <w:rPr>
                <w:rFonts w:ascii="Verdana" w:hAnsi="Verdana" w:cs="Arial"/>
              </w:rPr>
              <w:t xml:space="preserve"> sind verbunden mit Tätigkeiten, Produkten und Dienstleistungen des Unternehmens und können vollständig durch das Unternehmen kontrolliert werden (z.B. Energie, Rohstoffe). </w:t>
            </w:r>
            <w:r w:rsidRPr="003D3722">
              <w:rPr>
                <w:rFonts w:ascii="Verdana" w:hAnsi="Verdana" w:cs="Arial"/>
                <w:u w:val="single"/>
              </w:rPr>
              <w:t>Indirekte Umweltaspekte</w:t>
            </w:r>
            <w:r w:rsidRPr="003D3722">
              <w:rPr>
                <w:rFonts w:ascii="Verdana" w:hAnsi="Verdana" w:cs="Arial"/>
              </w:rPr>
              <w:t xml:space="preserve"> werden indirekt durch Wechselbeziehungen des Unternehmens mit Dritten verursacht und sind auch nur begrenzt durch das Unternehmen selbst zu beeinflussen (z.B. Umweltverhalten von Lieferanten). Bei der Erfassung der direkten und indirekten Umweltaspekte, ihrer Tätigkeiten, Produkte und Dienstleistungen muss die Organisation den Lebensweg berücksic</w:t>
            </w:r>
            <w:bookmarkStart w:id="0" w:name="_GoBack"/>
            <w:bookmarkEnd w:id="0"/>
            <w:r w:rsidRPr="003D3722">
              <w:rPr>
                <w:rFonts w:ascii="Verdana" w:hAnsi="Verdana" w:cs="Arial"/>
              </w:rPr>
              <w:t xml:space="preserve">htigen, indem sie die Abschnitte des Lebenswegs betrachtet, die von ihr gesteuert oder beeinflusst werden können. </w:t>
            </w:r>
          </w:p>
          <w:p w:rsidR="000D2D17" w:rsidRPr="003D3722" w:rsidRDefault="000D2D17" w:rsidP="000D2D17">
            <w:pPr>
              <w:keepNext/>
              <w:pageBreakBefore/>
              <w:spacing w:afterLines="200" w:after="480"/>
              <w:contextualSpacing/>
              <w:jc w:val="both"/>
              <w:rPr>
                <w:rFonts w:ascii="Verdana" w:hAnsi="Verdana" w:cs="Arial"/>
              </w:rPr>
            </w:pPr>
          </w:p>
          <w:p w:rsidR="000D2D17" w:rsidRPr="003D3722" w:rsidRDefault="000D2D17" w:rsidP="000D2D17">
            <w:pPr>
              <w:keepNext/>
              <w:pageBreakBefore/>
              <w:spacing w:afterLines="200" w:after="480"/>
              <w:contextualSpacing/>
              <w:jc w:val="both"/>
              <w:rPr>
                <w:rFonts w:ascii="Verdana" w:hAnsi="Verdana" w:cs="Arial"/>
              </w:rPr>
            </w:pPr>
            <w:r w:rsidRPr="003D3722">
              <w:rPr>
                <w:rFonts w:ascii="Verdana" w:hAnsi="Verdana" w:cs="Arial"/>
              </w:rPr>
              <w:t xml:space="preserve">Zur </w:t>
            </w:r>
            <w:r w:rsidRPr="003D3722">
              <w:rPr>
                <w:rFonts w:ascii="Verdana" w:hAnsi="Verdana" w:cs="Arial"/>
                <w:u w:val="single"/>
              </w:rPr>
              <w:t>Erfassung und Bewertung der Umweltaspekte</w:t>
            </w:r>
            <w:r w:rsidRPr="003D3722">
              <w:rPr>
                <w:rFonts w:ascii="Verdana" w:hAnsi="Verdana" w:cs="Arial"/>
              </w:rPr>
              <w:t xml:space="preserve"> Ihres Unternehmens nutzen Sie die Tabellen auf Seite 2 und 3. In der linken Spalte finden Sie Umweltaspekte, die von Ihnen durch weitere Umweltaspekte ergänzt werden können. In den weiteren Spalten nehmen Sie eine Bewertung vor, ob diese Umweltaspekte in Ihrem Unternehmen eine Rolle spielen und welche Umweltauswirkungen sich daraus ergeben. Die Bedeutung jedes Umweltaspektes ergibt sich aus der Umweltrelevanz und der Einflussmöglichkeit. </w:t>
            </w:r>
          </w:p>
          <w:p w:rsidR="000D2D17" w:rsidRPr="003D3722" w:rsidRDefault="000D2D17" w:rsidP="000D2D17">
            <w:pPr>
              <w:keepNext/>
              <w:pageBreakBefore/>
              <w:spacing w:afterLines="200" w:after="480"/>
              <w:contextualSpacing/>
              <w:rPr>
                <w:rFonts w:ascii="Verdana" w:hAnsi="Verdana" w:cs="Arial"/>
              </w:rPr>
            </w:pPr>
          </w:p>
          <w:p w:rsidR="000D2D17" w:rsidRPr="003D3722" w:rsidRDefault="000D2D17" w:rsidP="000D2D17">
            <w:pPr>
              <w:keepNext/>
              <w:pageBreakBefore/>
              <w:spacing w:afterLines="200" w:after="480"/>
              <w:contextualSpacing/>
              <w:rPr>
                <w:rFonts w:ascii="Verdana" w:hAnsi="Verdana" w:cs="Arial"/>
              </w:rPr>
            </w:pPr>
            <w:r w:rsidRPr="003D3722">
              <w:rPr>
                <w:rFonts w:ascii="Verdana" w:hAnsi="Verdana" w:cs="Arial"/>
              </w:rPr>
              <w:t>Folgende Bewertungsschemata können Sie bei der Bewertung der Umweltaspekte verwenden:</w:t>
            </w:r>
          </w:p>
          <w:p w:rsidR="00B97362" w:rsidRPr="003D3722" w:rsidRDefault="00B97362" w:rsidP="000D2D17">
            <w:pPr>
              <w:keepNext/>
              <w:pageBreakBefore/>
              <w:spacing w:afterLines="200" w:after="480"/>
              <w:contextualSpacing/>
              <w:rPr>
                <w:rFonts w:ascii="Verdana" w:hAnsi="Verdana" w:cs="Arial"/>
              </w:rPr>
            </w:pPr>
          </w:p>
          <w:p w:rsidR="000D2D17" w:rsidRPr="003D3722" w:rsidRDefault="000D2D17" w:rsidP="000D2D17">
            <w:pPr>
              <w:keepNext/>
              <w:pageBreakBefore/>
              <w:spacing w:afterLines="200" w:after="480"/>
              <w:contextualSpacing/>
              <w:jc w:val="center"/>
              <w:rPr>
                <w:rFonts w:ascii="Verdana" w:hAnsi="Verdana" w:cs="Arial"/>
                <w:b/>
                <w:i/>
                <w:u w:val="single"/>
              </w:rPr>
            </w:pPr>
            <w:r w:rsidRPr="003D3722">
              <w:rPr>
                <w:rFonts w:ascii="Verdana" w:hAnsi="Verdana" w:cs="Arial"/>
                <w:b/>
                <w:i/>
                <w:u w:val="single"/>
              </w:rPr>
              <w:t>Bewertungsschema Umweltrelevanz</w:t>
            </w:r>
          </w:p>
          <w:p w:rsidR="00B97362" w:rsidRPr="003D3722" w:rsidRDefault="00B97362" w:rsidP="000D2D17">
            <w:pPr>
              <w:keepNext/>
              <w:pageBreakBefore/>
              <w:spacing w:afterLines="200" w:after="480"/>
              <w:contextualSpacing/>
              <w:jc w:val="center"/>
              <w:rPr>
                <w:rFonts w:ascii="Verdana" w:hAnsi="Verdana" w:cs="Arial"/>
                <w:b/>
                <w:i/>
                <w:u w:val="single"/>
              </w:rPr>
            </w:pPr>
          </w:p>
          <w:p w:rsidR="000D2D17" w:rsidRPr="003D3722" w:rsidRDefault="000D2D17" w:rsidP="00B97362">
            <w:pPr>
              <w:keepNext/>
              <w:pageBreakBefore/>
              <w:spacing w:afterLines="200" w:after="480"/>
              <w:contextualSpacing/>
              <w:rPr>
                <w:rFonts w:ascii="Verdana" w:hAnsi="Verdana" w:cs="Arial"/>
                <w:b/>
                <w:i/>
                <w:u w:val="single"/>
              </w:rPr>
            </w:pPr>
          </w:p>
          <w:tbl>
            <w:tblPr>
              <w:tblpPr w:leftFromText="141" w:rightFromText="141" w:vertAnchor="text" w:horzAnchor="margin" w:tblpY="-6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96"/>
              <w:gridCol w:w="2038"/>
              <w:gridCol w:w="1371"/>
              <w:gridCol w:w="2048"/>
              <w:gridCol w:w="1136"/>
            </w:tblGrid>
            <w:tr w:rsidR="003D3722" w:rsidRPr="003D3722" w:rsidTr="00B97362">
              <w:trPr>
                <w:cantSplit/>
                <w:trHeight w:val="284"/>
              </w:trPr>
              <w:tc>
                <w:tcPr>
                  <w:tcW w:w="209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b/>
                    </w:rPr>
                  </w:pPr>
                  <w:r w:rsidRPr="003D3722">
                    <w:rPr>
                      <w:rFonts w:ascii="Verdana" w:hAnsi="Verdana" w:cs="Arial"/>
                      <w:b/>
                    </w:rPr>
                    <w:t>Quantitative Bedeutung</w:t>
                  </w:r>
                </w:p>
              </w:tc>
              <w:tc>
                <w:tcPr>
                  <w:tcW w:w="203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b/>
                    </w:rPr>
                  </w:pPr>
                  <w:r w:rsidRPr="003D3722">
                    <w:rPr>
                      <w:rFonts w:ascii="Verdana" w:hAnsi="Verdana" w:cs="Arial"/>
                      <w:b/>
                    </w:rPr>
                    <w:t>Prognostizierte zukünftige Entwicklung</w:t>
                  </w:r>
                </w:p>
              </w:tc>
              <w:tc>
                <w:tcPr>
                  <w:tcW w:w="455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jc w:val="center"/>
                    <w:rPr>
                      <w:rFonts w:ascii="Verdana" w:hAnsi="Verdana" w:cs="Arial"/>
                      <w:b/>
                    </w:rPr>
                  </w:pPr>
                  <w:r w:rsidRPr="003D3722">
                    <w:rPr>
                      <w:rFonts w:ascii="Verdana" w:hAnsi="Verdana" w:cs="Arial"/>
                      <w:b/>
                    </w:rPr>
                    <w:t>Gefährdungspotenzial</w:t>
                  </w:r>
                </w:p>
              </w:tc>
            </w:tr>
            <w:tr w:rsidR="003D3722" w:rsidRPr="003D3722" w:rsidTr="00B97362">
              <w:trPr>
                <w:cantSplit/>
                <w:trHeight w:val="526"/>
              </w:trPr>
              <w:tc>
                <w:tcPr>
                  <w:tcW w:w="209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7362" w:rsidRPr="003D3722" w:rsidRDefault="00B97362" w:rsidP="00B97362">
                  <w:pPr>
                    <w:keepNext/>
                    <w:pageBreakBefore/>
                    <w:rPr>
                      <w:rFonts w:ascii="Verdana" w:hAnsi="Verdana" w:cs="Arial"/>
                      <w:b/>
                    </w:rPr>
                  </w:pPr>
                </w:p>
              </w:tc>
              <w:tc>
                <w:tcPr>
                  <w:tcW w:w="203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7362" w:rsidRPr="003D3722" w:rsidRDefault="00B97362" w:rsidP="00B97362">
                  <w:pPr>
                    <w:keepNext/>
                    <w:pageBreakBefore/>
                    <w:rPr>
                      <w:rFonts w:ascii="Verdana" w:hAnsi="Verdana" w:cs="Arial"/>
                      <w:b/>
                    </w:rPr>
                  </w:pPr>
                </w:p>
              </w:tc>
              <w:tc>
                <w:tcPr>
                  <w:tcW w:w="137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jc w:val="center"/>
                    <w:rPr>
                      <w:rFonts w:ascii="Verdana" w:hAnsi="Verdana" w:cs="Arial"/>
                    </w:rPr>
                  </w:pPr>
                  <w:r w:rsidRPr="003D3722">
                    <w:rPr>
                      <w:rFonts w:ascii="Verdana" w:hAnsi="Verdana" w:cs="Arial"/>
                    </w:rPr>
                    <w:t xml:space="preserve">hoch </w:t>
                  </w:r>
                  <w:r w:rsidRPr="003D3722">
                    <w:rPr>
                      <w:rFonts w:ascii="Verdana" w:hAnsi="Verdana" w:cs="Arial"/>
                    </w:rPr>
                    <w:br/>
                    <w:t>(A)</w:t>
                  </w:r>
                </w:p>
              </w:tc>
              <w:tc>
                <w:tcPr>
                  <w:tcW w:w="204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jc w:val="center"/>
                    <w:rPr>
                      <w:rFonts w:ascii="Verdana" w:hAnsi="Verdana" w:cs="Arial"/>
                    </w:rPr>
                  </w:pPr>
                  <w:r w:rsidRPr="003D3722">
                    <w:rPr>
                      <w:rFonts w:ascii="Verdana" w:hAnsi="Verdana" w:cs="Arial"/>
                    </w:rPr>
                    <w:t xml:space="preserve">durchschnittlich </w:t>
                  </w:r>
                  <w:r w:rsidRPr="003D3722">
                    <w:rPr>
                      <w:rFonts w:ascii="Verdana" w:hAnsi="Verdana" w:cs="Arial"/>
                    </w:rPr>
                    <w:br/>
                    <w:t>(B)</w:t>
                  </w:r>
                </w:p>
              </w:tc>
              <w:tc>
                <w:tcPr>
                  <w:tcW w:w="113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jc w:val="center"/>
                    <w:rPr>
                      <w:rFonts w:ascii="Verdana" w:hAnsi="Verdana" w:cs="Arial"/>
                    </w:rPr>
                  </w:pPr>
                  <w:r w:rsidRPr="003D3722">
                    <w:rPr>
                      <w:rFonts w:ascii="Verdana" w:hAnsi="Verdana" w:cs="Arial"/>
                    </w:rPr>
                    <w:t>gering</w:t>
                  </w:r>
                  <w:r w:rsidRPr="003D3722">
                    <w:rPr>
                      <w:rFonts w:ascii="Verdana" w:hAnsi="Verdana" w:cs="Arial"/>
                    </w:rPr>
                    <w:br/>
                    <w:t>(C)</w:t>
                  </w:r>
                </w:p>
              </w:tc>
            </w:tr>
            <w:tr w:rsidR="003D3722" w:rsidRPr="003D3722" w:rsidTr="00B97362">
              <w:trPr>
                <w:cantSplit/>
                <w:trHeight w:hRule="exact" w:val="340"/>
              </w:trPr>
              <w:tc>
                <w:tcPr>
                  <w:tcW w:w="209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pStyle w:val="Kopfzeile"/>
                    <w:keepNext/>
                    <w:pageBreakBefore/>
                    <w:tabs>
                      <w:tab w:val="left" w:pos="708"/>
                    </w:tabs>
                    <w:rPr>
                      <w:rFonts w:ascii="Verdana" w:hAnsi="Verdana" w:cs="Arial"/>
                    </w:rPr>
                  </w:pPr>
                  <w:r w:rsidRPr="003D3722">
                    <w:rPr>
                      <w:rFonts w:ascii="Verdana" w:hAnsi="Verdana" w:cs="Arial"/>
                    </w:rPr>
                    <w:t>hoch (A)</w:t>
                  </w: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zunehmend (A)</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A</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A</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r>
            <w:tr w:rsidR="003D3722" w:rsidRPr="003D3722" w:rsidTr="00B97362">
              <w:trPr>
                <w:cantSplit/>
                <w:trHeight w:hRule="exact" w:val="340"/>
              </w:trPr>
              <w:tc>
                <w:tcPr>
                  <w:tcW w:w="209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7362" w:rsidRPr="003D3722" w:rsidRDefault="00B97362" w:rsidP="00B97362">
                  <w:pPr>
                    <w:keepNext/>
                    <w:pageBreakBefore/>
                    <w:rPr>
                      <w:rFonts w:ascii="Verdana" w:hAnsi="Verdana" w:cs="Arial"/>
                    </w:rPr>
                  </w:pP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stagnierend (B)</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A</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r>
            <w:tr w:rsidR="003D3722" w:rsidRPr="003D3722" w:rsidTr="00B97362">
              <w:trPr>
                <w:cantSplit/>
                <w:trHeight w:hRule="exact" w:val="340"/>
              </w:trPr>
              <w:tc>
                <w:tcPr>
                  <w:tcW w:w="209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7362" w:rsidRPr="003D3722" w:rsidRDefault="00B97362" w:rsidP="00B97362">
                  <w:pPr>
                    <w:keepNext/>
                    <w:pageBreakBefore/>
                    <w:rPr>
                      <w:rFonts w:ascii="Verdana" w:hAnsi="Verdana" w:cs="Arial"/>
                    </w:rPr>
                  </w:pP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abnehmend (C)</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r>
            <w:tr w:rsidR="003D3722" w:rsidRPr="003D3722" w:rsidTr="00B97362">
              <w:trPr>
                <w:cantSplit/>
                <w:trHeight w:hRule="exact" w:val="340"/>
              </w:trPr>
              <w:tc>
                <w:tcPr>
                  <w:tcW w:w="209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pStyle w:val="Fuzeile"/>
                    <w:keepNext/>
                    <w:pageBreakBefore/>
                    <w:tabs>
                      <w:tab w:val="left" w:pos="708"/>
                    </w:tabs>
                    <w:rPr>
                      <w:rFonts w:ascii="Verdana" w:hAnsi="Verdana" w:cs="Arial"/>
                    </w:rPr>
                  </w:pPr>
                  <w:r w:rsidRPr="003D3722">
                    <w:rPr>
                      <w:rFonts w:ascii="Verdana" w:hAnsi="Verdana" w:cs="Arial"/>
                    </w:rPr>
                    <w:t>durchschnittlich (B)</w:t>
                  </w: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zunehmend (A)</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A</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r>
            <w:tr w:rsidR="003D3722" w:rsidRPr="003D3722" w:rsidTr="00B97362">
              <w:trPr>
                <w:cantSplit/>
                <w:trHeight w:hRule="exact" w:val="340"/>
              </w:trPr>
              <w:tc>
                <w:tcPr>
                  <w:tcW w:w="209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7362" w:rsidRPr="003D3722" w:rsidRDefault="00B97362" w:rsidP="00B97362">
                  <w:pPr>
                    <w:keepNext/>
                    <w:pageBreakBefore/>
                    <w:rPr>
                      <w:rFonts w:ascii="Verdana" w:hAnsi="Verdana" w:cs="Arial"/>
                    </w:rPr>
                  </w:pP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stagnierend (B)</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pStyle w:val="Kopfzeile"/>
                    <w:keepNext/>
                    <w:pageBreakBefore/>
                    <w:tabs>
                      <w:tab w:val="left" w:pos="708"/>
                    </w:tabs>
                    <w:jc w:val="center"/>
                    <w:rPr>
                      <w:rFonts w:ascii="Verdana" w:hAnsi="Verdana" w:cs="Arial"/>
                    </w:rPr>
                  </w:pPr>
                  <w:r w:rsidRPr="003D3722">
                    <w:rPr>
                      <w:rFonts w:ascii="Verdana" w:hAnsi="Verdana" w:cs="Arial"/>
                    </w:rPr>
                    <w:t>C</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C</w:t>
                  </w:r>
                </w:p>
              </w:tc>
            </w:tr>
            <w:tr w:rsidR="003D3722" w:rsidRPr="003D3722" w:rsidTr="00B97362">
              <w:trPr>
                <w:cantSplit/>
                <w:trHeight w:hRule="exact" w:val="340"/>
              </w:trPr>
              <w:tc>
                <w:tcPr>
                  <w:tcW w:w="209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7362" w:rsidRPr="003D3722" w:rsidRDefault="00B97362" w:rsidP="00B97362">
                  <w:pPr>
                    <w:keepNext/>
                    <w:pageBreakBefore/>
                    <w:rPr>
                      <w:rFonts w:ascii="Verdana" w:hAnsi="Verdana" w:cs="Arial"/>
                    </w:rPr>
                  </w:pP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abnehmend (C)</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C</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C</w:t>
                  </w:r>
                </w:p>
              </w:tc>
            </w:tr>
            <w:tr w:rsidR="003D3722" w:rsidRPr="003D3722" w:rsidTr="00B97362">
              <w:trPr>
                <w:cantSplit/>
                <w:trHeight w:hRule="exact" w:val="340"/>
              </w:trPr>
              <w:tc>
                <w:tcPr>
                  <w:tcW w:w="2096"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gering (C)</w:t>
                  </w: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zunehmend (A)</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r>
            <w:tr w:rsidR="003D3722" w:rsidRPr="003D3722" w:rsidTr="00B97362">
              <w:trPr>
                <w:cantSplit/>
                <w:trHeight w:hRule="exact" w:val="340"/>
              </w:trPr>
              <w:tc>
                <w:tcPr>
                  <w:tcW w:w="209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7362" w:rsidRPr="003D3722" w:rsidRDefault="00B97362" w:rsidP="00B97362">
                  <w:pPr>
                    <w:keepNext/>
                    <w:pageBreakBefore/>
                    <w:rPr>
                      <w:rFonts w:ascii="Verdana" w:hAnsi="Verdana" w:cs="Arial"/>
                    </w:rPr>
                  </w:pP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stagnierend (B)</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C</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C</w:t>
                  </w:r>
                </w:p>
              </w:tc>
            </w:tr>
            <w:tr w:rsidR="003D3722" w:rsidRPr="003D3722" w:rsidTr="00B97362">
              <w:trPr>
                <w:cantSplit/>
                <w:trHeight w:hRule="exact" w:val="340"/>
              </w:trPr>
              <w:tc>
                <w:tcPr>
                  <w:tcW w:w="2096"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B97362" w:rsidRPr="003D3722" w:rsidRDefault="00B97362" w:rsidP="00B97362">
                  <w:pPr>
                    <w:keepNext/>
                    <w:pageBreakBefore/>
                    <w:rPr>
                      <w:rFonts w:ascii="Verdana" w:hAnsi="Verdana" w:cs="Arial"/>
                    </w:rPr>
                  </w:pPr>
                </w:p>
              </w:tc>
              <w:tc>
                <w:tcPr>
                  <w:tcW w:w="203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B97362" w:rsidRPr="003D3722" w:rsidRDefault="00B97362" w:rsidP="00B97362">
                  <w:pPr>
                    <w:keepNext/>
                    <w:pageBreakBefore/>
                    <w:rPr>
                      <w:rFonts w:ascii="Verdana" w:hAnsi="Verdana" w:cs="Arial"/>
                    </w:rPr>
                  </w:pPr>
                  <w:r w:rsidRPr="003D3722">
                    <w:rPr>
                      <w:rFonts w:ascii="Verdana" w:hAnsi="Verdana" w:cs="Arial"/>
                    </w:rPr>
                    <w:t>abnehmend (C)</w:t>
                  </w:r>
                </w:p>
              </w:tc>
              <w:tc>
                <w:tcPr>
                  <w:tcW w:w="1371"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B</w:t>
                  </w:r>
                </w:p>
              </w:tc>
              <w:tc>
                <w:tcPr>
                  <w:tcW w:w="2048"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C</w:t>
                  </w:r>
                </w:p>
              </w:tc>
              <w:tc>
                <w:tcPr>
                  <w:tcW w:w="1136" w:type="dxa"/>
                  <w:tcBorders>
                    <w:top w:val="single" w:sz="4" w:space="0" w:color="auto"/>
                    <w:left w:val="single" w:sz="4" w:space="0" w:color="auto"/>
                    <w:bottom w:val="single" w:sz="4" w:space="0" w:color="auto"/>
                    <w:right w:val="single" w:sz="4" w:space="0" w:color="auto"/>
                  </w:tcBorders>
                  <w:shd w:val="pct20" w:color="auto" w:fill="FFFFFF"/>
                  <w:hideMark/>
                </w:tcPr>
                <w:p w:rsidR="00B97362" w:rsidRPr="003D3722" w:rsidRDefault="00B97362" w:rsidP="00B97362">
                  <w:pPr>
                    <w:keepNext/>
                    <w:pageBreakBefore/>
                    <w:jc w:val="center"/>
                    <w:rPr>
                      <w:rFonts w:ascii="Verdana" w:hAnsi="Verdana" w:cs="Arial"/>
                    </w:rPr>
                  </w:pPr>
                  <w:r w:rsidRPr="003D3722">
                    <w:rPr>
                      <w:rFonts w:ascii="Verdana" w:hAnsi="Verdana" w:cs="Arial"/>
                    </w:rPr>
                    <w:t>C</w:t>
                  </w:r>
                </w:p>
              </w:tc>
            </w:tr>
          </w:tbl>
          <w:p w:rsidR="000D2D17" w:rsidRPr="003D3722" w:rsidRDefault="000D2D17" w:rsidP="000D2D17">
            <w:pPr>
              <w:keepNext/>
              <w:pageBreakBefore/>
              <w:jc w:val="both"/>
              <w:rPr>
                <w:rFonts w:ascii="Verdana" w:hAnsi="Verdana" w:cs="Arial"/>
                <w:b/>
              </w:rPr>
            </w:pPr>
          </w:p>
        </w:tc>
      </w:tr>
    </w:tbl>
    <w:p w:rsidR="00223D90" w:rsidRDefault="000D2D17" w:rsidP="00B97362">
      <w:pPr>
        <w:spacing w:before="240" w:after="360" w:line="276" w:lineRule="auto"/>
        <w:ind w:right="-2"/>
        <w:jc w:val="both"/>
        <w:rPr>
          <w:rFonts w:ascii="Verdana" w:eastAsia="Calibri" w:hAnsi="Verdana" w:cs="Arial"/>
          <w:b/>
          <w:sz w:val="28"/>
          <w:szCs w:val="28"/>
          <w:lang w:eastAsia="en-US"/>
        </w:rPr>
      </w:pPr>
      <w:r w:rsidRPr="000D2D17">
        <w:rPr>
          <w:rFonts w:ascii="Verdana" w:eastAsia="Calibri" w:hAnsi="Verdana" w:cs="Arial"/>
          <w:b/>
          <w:sz w:val="28"/>
          <w:szCs w:val="28"/>
          <w:lang w:eastAsia="en-US"/>
        </w:rPr>
        <w:t>Bewertung der Umweltaspekte</w:t>
      </w:r>
    </w:p>
    <w:tbl>
      <w:tblPr>
        <w:tblStyle w:val="Tabellenraster"/>
        <w:tblpPr w:leftFromText="141" w:rightFromText="141" w:vertAnchor="text" w:horzAnchor="margin" w:tblpX="206" w:tblpY="251"/>
        <w:tblW w:w="9041" w:type="dxa"/>
        <w:tbl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insideH w:val="single" w:sz="4" w:space="0" w:color="4F6228" w:themeColor="accent3" w:themeShade="80"/>
          <w:insideV w:val="single" w:sz="4" w:space="0" w:color="4F6228" w:themeColor="accent3" w:themeShade="80"/>
        </w:tblBorders>
        <w:shd w:val="clear" w:color="auto" w:fill="FABF8F" w:themeFill="accent6" w:themeFillTint="99"/>
        <w:tblCellMar>
          <w:top w:w="170" w:type="dxa"/>
          <w:left w:w="170" w:type="dxa"/>
          <w:bottom w:w="170" w:type="dxa"/>
          <w:right w:w="170" w:type="dxa"/>
        </w:tblCellMar>
        <w:tblLook w:val="04A0" w:firstRow="1" w:lastRow="0" w:firstColumn="1" w:lastColumn="0" w:noHBand="0" w:noVBand="1"/>
      </w:tblPr>
      <w:tblGrid>
        <w:gridCol w:w="9041"/>
      </w:tblGrid>
      <w:tr w:rsidR="00B97362" w:rsidRPr="005044FA" w:rsidTr="00B97362">
        <w:trPr>
          <w:trHeight w:val="397"/>
        </w:trPr>
        <w:tc>
          <w:tcPr>
            <w:tcW w:w="9041" w:type="dxa"/>
            <w:shd w:val="clear" w:color="auto" w:fill="FABF8F" w:themeFill="accent6" w:themeFillTint="99"/>
            <w:vAlign w:val="center"/>
          </w:tcPr>
          <w:p w:rsidR="00B97362" w:rsidRDefault="00B97362" w:rsidP="00B97362">
            <w:pPr>
              <w:keepNext/>
              <w:pageBreakBefore/>
              <w:spacing w:after="120"/>
              <w:jc w:val="center"/>
              <w:rPr>
                <w:rFonts w:ascii="Verdana" w:hAnsi="Verdana" w:cs="Arial"/>
                <w:b/>
                <w:i/>
                <w:sz w:val="20"/>
                <w:szCs w:val="20"/>
                <w:u w:val="single"/>
              </w:rPr>
            </w:pPr>
            <w:r w:rsidRPr="005044FA">
              <w:rPr>
                <w:rFonts w:ascii="Verdana" w:hAnsi="Verdana" w:cs="Arial"/>
                <w:b/>
                <w:i/>
                <w:sz w:val="20"/>
                <w:szCs w:val="20"/>
                <w:u w:val="single"/>
              </w:rPr>
              <w:lastRenderedPageBreak/>
              <w:t>Bewertungsschema Einflussmöglichkeit</w:t>
            </w:r>
          </w:p>
          <w:p w:rsidR="00B97362" w:rsidRPr="005044FA" w:rsidRDefault="00B97362" w:rsidP="00B97362">
            <w:pPr>
              <w:keepNext/>
              <w:pageBreakBefore/>
              <w:spacing w:after="120"/>
              <w:jc w:val="center"/>
              <w:rPr>
                <w:rFonts w:ascii="Verdana" w:hAnsi="Verdana" w:cs="Arial"/>
                <w:b/>
                <w:i/>
                <w:sz w:val="20"/>
                <w:szCs w:val="20"/>
                <w:u w:val="single"/>
              </w:rPr>
            </w:pPr>
          </w:p>
          <w:p w:rsidR="00B97362" w:rsidRPr="005044FA" w:rsidRDefault="00B97362" w:rsidP="00B97362">
            <w:pPr>
              <w:keepNext/>
              <w:pageBreakBefore/>
              <w:spacing w:before="120" w:after="200"/>
              <w:contextualSpacing/>
              <w:rPr>
                <w:rFonts w:ascii="Verdana" w:hAnsi="Verdana" w:cs="Arial"/>
                <w:sz w:val="20"/>
                <w:szCs w:val="20"/>
              </w:rPr>
            </w:pPr>
            <w:r w:rsidRPr="005044FA">
              <w:rPr>
                <w:rFonts w:ascii="Verdana" w:hAnsi="Verdana" w:cs="Arial"/>
                <w:sz w:val="20"/>
                <w:szCs w:val="20"/>
              </w:rPr>
              <w:t>I</w:t>
            </w:r>
            <w:r w:rsidRPr="005044FA">
              <w:rPr>
                <w:rFonts w:ascii="Verdana" w:hAnsi="Verdana" w:cs="Arial"/>
                <w:sz w:val="20"/>
                <w:szCs w:val="20"/>
              </w:rPr>
              <w:tab/>
              <w:t>Kurzfristig ist ein relativ großes Steuerungspotenzial vorhanden.</w:t>
            </w:r>
          </w:p>
          <w:p w:rsidR="00B97362" w:rsidRPr="005044FA" w:rsidRDefault="00B97362" w:rsidP="00B97362">
            <w:pPr>
              <w:keepNext/>
              <w:pageBreakBefore/>
              <w:spacing w:after="200"/>
              <w:contextualSpacing/>
              <w:rPr>
                <w:rFonts w:ascii="Verdana" w:hAnsi="Verdana" w:cs="Arial"/>
                <w:sz w:val="20"/>
                <w:szCs w:val="20"/>
              </w:rPr>
            </w:pPr>
            <w:r w:rsidRPr="005044FA">
              <w:rPr>
                <w:rFonts w:ascii="Verdana" w:hAnsi="Verdana" w:cs="Arial"/>
                <w:sz w:val="20"/>
                <w:szCs w:val="20"/>
              </w:rPr>
              <w:t>II</w:t>
            </w:r>
            <w:r w:rsidRPr="005044FA">
              <w:rPr>
                <w:rFonts w:ascii="Verdana" w:hAnsi="Verdana" w:cs="Arial"/>
                <w:sz w:val="20"/>
                <w:szCs w:val="20"/>
              </w:rPr>
              <w:tab/>
              <w:t>Der Umweltaspekt ist nachhaltig zu steuern, jedoch erst mittel- bis langfristig.</w:t>
            </w:r>
          </w:p>
          <w:p w:rsidR="00B97362" w:rsidRPr="005044FA" w:rsidRDefault="00B97362" w:rsidP="00B97362">
            <w:pPr>
              <w:keepNext/>
              <w:pageBreakBefore/>
              <w:tabs>
                <w:tab w:val="left" w:pos="682"/>
              </w:tabs>
              <w:ind w:hanging="680"/>
              <w:contextualSpacing/>
              <w:rPr>
                <w:rFonts w:ascii="Verdana" w:hAnsi="Verdana" w:cs="Arial"/>
                <w:sz w:val="20"/>
                <w:szCs w:val="20"/>
              </w:rPr>
            </w:pPr>
            <w:r w:rsidRPr="005044FA">
              <w:rPr>
                <w:rFonts w:ascii="Verdana" w:hAnsi="Verdana" w:cs="Arial"/>
                <w:sz w:val="20"/>
                <w:szCs w:val="20"/>
              </w:rPr>
              <w:t>III</w:t>
            </w:r>
            <w:r w:rsidRPr="005044FA">
              <w:rPr>
                <w:rFonts w:ascii="Verdana" w:hAnsi="Verdana" w:cs="Arial"/>
                <w:sz w:val="20"/>
                <w:szCs w:val="20"/>
              </w:rPr>
              <w:tab/>
              <w:t>Steuerungsmöglichkeiten sind für diesen Umweltaspekt nicht, nur sehr langfristig oder nur Abhängigkeit von Entscheidungen Dritter gegeben.</w:t>
            </w:r>
          </w:p>
          <w:p w:rsidR="00B97362" w:rsidRPr="005044FA" w:rsidRDefault="00B97362" w:rsidP="00B97362">
            <w:pPr>
              <w:keepNext/>
              <w:pageBreakBefore/>
              <w:tabs>
                <w:tab w:val="left" w:pos="682"/>
              </w:tabs>
              <w:ind w:hanging="680"/>
              <w:contextualSpacing/>
              <w:rPr>
                <w:rFonts w:ascii="Verdana" w:hAnsi="Verdana" w:cs="Arial"/>
                <w:sz w:val="20"/>
                <w:szCs w:val="20"/>
              </w:rPr>
            </w:pPr>
          </w:p>
          <w:p w:rsidR="00B97362" w:rsidRPr="005044FA" w:rsidRDefault="00B97362" w:rsidP="00B97362">
            <w:pPr>
              <w:keepNext/>
              <w:pageBreakBefore/>
              <w:jc w:val="both"/>
              <w:rPr>
                <w:rFonts w:ascii="Verdana" w:hAnsi="Verdana" w:cs="Arial"/>
                <w:b/>
                <w:sz w:val="20"/>
                <w:szCs w:val="20"/>
              </w:rPr>
            </w:pPr>
            <w:r w:rsidRPr="005044FA">
              <w:rPr>
                <w:rFonts w:ascii="Verdana" w:hAnsi="Verdana" w:cs="Arial"/>
                <w:b/>
                <w:sz w:val="20"/>
                <w:szCs w:val="20"/>
              </w:rPr>
              <w:t>Ein Umweltaspekt, der z.B. mit A und I bewertet wird, ist ein bedeutender Umweltaspekt von hoher Umweltrelevanz, bei dem auch kurzfristig ein relativ großes Steuerungspotenzial vorhanden ist. Für die als bedeutend ermittelten Umweltaspekte werden in Abhängigkeit von der Einflussmöglichkeit, Ziele und Maßnahmen abgeleitet.</w:t>
            </w:r>
          </w:p>
        </w:tc>
      </w:tr>
    </w:tbl>
    <w:p w:rsidR="000D2D17" w:rsidRDefault="000D2D17" w:rsidP="00B97362">
      <w:pPr>
        <w:spacing w:before="240" w:after="360" w:line="276" w:lineRule="auto"/>
        <w:ind w:right="-2"/>
        <w:jc w:val="both"/>
        <w:rPr>
          <w:rFonts w:ascii="Verdana" w:eastAsia="Calibri" w:hAnsi="Verdana" w:cs="Arial"/>
          <w:b/>
          <w:sz w:val="28"/>
          <w:szCs w:val="28"/>
          <w:lang w:eastAsia="en-US"/>
        </w:rPr>
      </w:pPr>
    </w:p>
    <w:p w:rsidR="000D2D17" w:rsidRDefault="000D2D17" w:rsidP="00B97362">
      <w:pPr>
        <w:ind w:right="-2"/>
        <w:rPr>
          <w:rFonts w:ascii="Verdana" w:eastAsia="Calibri" w:hAnsi="Verdana" w:cs="Arial"/>
          <w:b/>
          <w:sz w:val="28"/>
          <w:szCs w:val="28"/>
          <w:lang w:eastAsia="en-US"/>
        </w:rPr>
      </w:pPr>
    </w:p>
    <w:p w:rsidR="00B97362" w:rsidRDefault="00B97362" w:rsidP="002D11A8">
      <w:pPr>
        <w:ind w:right="-2"/>
        <w:rPr>
          <w:rFonts w:ascii="Verdana" w:hAnsi="Verdana" w:cs="Arial"/>
          <w:sz w:val="28"/>
          <w:szCs w:val="28"/>
        </w:rPr>
      </w:pPr>
    </w:p>
    <w:p w:rsidR="00223D90" w:rsidRDefault="00223D90" w:rsidP="002D11A8">
      <w:pPr>
        <w:ind w:right="-2"/>
        <w:rPr>
          <w:rFonts w:ascii="Verdana" w:hAnsi="Verdana" w:cs="Arial"/>
          <w:sz w:val="28"/>
          <w:szCs w:val="28"/>
        </w:rPr>
      </w:pPr>
    </w:p>
    <w:p w:rsidR="00223D90" w:rsidRDefault="00223D90" w:rsidP="002D11A8">
      <w:pPr>
        <w:ind w:right="-2"/>
        <w:rPr>
          <w:rFonts w:ascii="Verdana" w:hAnsi="Verdana" w:cs="Arial"/>
          <w:sz w:val="28"/>
          <w:szCs w:val="28"/>
        </w:rPr>
      </w:pPr>
    </w:p>
    <w:p w:rsidR="00223D90" w:rsidRDefault="00223D90" w:rsidP="002D11A8">
      <w:pPr>
        <w:ind w:right="-2"/>
        <w:rPr>
          <w:rFonts w:ascii="Verdana" w:hAnsi="Verdana" w:cs="Arial"/>
          <w:sz w:val="28"/>
          <w:szCs w:val="28"/>
        </w:rPr>
      </w:pPr>
    </w:p>
    <w:p w:rsidR="002D11A8" w:rsidRPr="002D11A8" w:rsidRDefault="002D11A8" w:rsidP="00C377ED">
      <w:pPr>
        <w:ind w:right="-2"/>
        <w:rPr>
          <w:rFonts w:ascii="Verdana" w:hAnsi="Verdana" w:cs="Arial"/>
          <w:sz w:val="28"/>
          <w:szCs w:val="28"/>
        </w:rPr>
        <w:sectPr w:rsidR="002D11A8" w:rsidRPr="002D11A8" w:rsidSect="00EB3EA5">
          <w:headerReference w:type="default" r:id="rId9"/>
          <w:footerReference w:type="default" r:id="rId10"/>
          <w:pgSz w:w="11906" w:h="16838"/>
          <w:pgMar w:top="1985" w:right="1418" w:bottom="1276" w:left="1418" w:header="720" w:footer="720" w:gutter="0"/>
          <w:cols w:space="708"/>
          <w:docGrid w:linePitch="360"/>
        </w:sectPr>
      </w:pPr>
    </w:p>
    <w:p w:rsidR="00B97362" w:rsidRPr="00B97362" w:rsidRDefault="006D0E0D" w:rsidP="00B97362">
      <w:pPr>
        <w:spacing w:after="360" w:line="276" w:lineRule="auto"/>
        <w:rPr>
          <w:rFonts w:ascii="Verdana" w:hAnsi="Verdana" w:cs="Arial"/>
          <w:b/>
          <w:sz w:val="24"/>
          <w:szCs w:val="24"/>
        </w:rPr>
      </w:pPr>
      <w:r w:rsidRPr="00B97362">
        <w:rPr>
          <w:rFonts w:ascii="Verdana" w:hAnsi="Verdana" w:cs="Arial"/>
          <w:b/>
          <w:sz w:val="24"/>
          <w:szCs w:val="24"/>
        </w:rPr>
        <w:lastRenderedPageBreak/>
        <w:t xml:space="preserve">Erfassung und </w:t>
      </w:r>
      <w:r w:rsidR="001C2FB6" w:rsidRPr="00B97362">
        <w:rPr>
          <w:rFonts w:ascii="Verdana" w:hAnsi="Verdana" w:cs="Arial"/>
          <w:b/>
          <w:sz w:val="24"/>
          <w:szCs w:val="24"/>
        </w:rPr>
        <w:t>Bewertung der Umweltaspekte</w:t>
      </w:r>
    </w:p>
    <w:tbl>
      <w:tblPr>
        <w:tblStyle w:val="Tabellenraster"/>
        <w:tblW w:w="4154" w:type="pct"/>
        <w:tblInd w:w="85" w:type="dxa"/>
        <w:tblCellMar>
          <w:top w:w="57" w:type="dxa"/>
          <w:left w:w="85" w:type="dxa"/>
          <w:bottom w:w="57" w:type="dxa"/>
          <w:right w:w="28" w:type="dxa"/>
        </w:tblCellMar>
        <w:tblLook w:val="04A0" w:firstRow="1" w:lastRow="0" w:firstColumn="1" w:lastColumn="0" w:noHBand="0" w:noVBand="1"/>
      </w:tblPr>
      <w:tblGrid>
        <w:gridCol w:w="2718"/>
        <w:gridCol w:w="2395"/>
        <w:gridCol w:w="2399"/>
        <w:gridCol w:w="912"/>
        <w:gridCol w:w="915"/>
        <w:gridCol w:w="2388"/>
      </w:tblGrid>
      <w:tr w:rsidR="003D3722" w:rsidRPr="003D3722" w:rsidTr="00C377ED">
        <w:trPr>
          <w:cantSplit/>
          <w:trHeight w:val="410"/>
        </w:trPr>
        <w:tc>
          <w:tcPr>
            <w:tcW w:w="3203" w:type="pct"/>
            <w:gridSpan w:val="3"/>
            <w:shd w:val="clear" w:color="auto" w:fill="D9D9D9" w:themeFill="background1" w:themeFillShade="D9"/>
          </w:tcPr>
          <w:p w:rsidR="002D11A8" w:rsidRPr="003D3722" w:rsidRDefault="002D11A8" w:rsidP="007848E4">
            <w:pPr>
              <w:rPr>
                <w:rFonts w:ascii="Verdana" w:hAnsi="Verdana" w:cs="Arial"/>
                <w:b/>
                <w:bCs/>
                <w:sz w:val="20"/>
                <w:szCs w:val="20"/>
              </w:rPr>
            </w:pPr>
            <w:r w:rsidRPr="003D3722">
              <w:rPr>
                <w:rFonts w:ascii="Verdana" w:hAnsi="Verdana" w:cs="Arial"/>
                <w:b/>
                <w:bCs/>
                <w:sz w:val="20"/>
                <w:szCs w:val="20"/>
              </w:rPr>
              <w:t>Beschreibung</w:t>
            </w:r>
          </w:p>
        </w:tc>
        <w:tc>
          <w:tcPr>
            <w:tcW w:w="779" w:type="pct"/>
            <w:gridSpan w:val="2"/>
            <w:shd w:val="clear" w:color="auto" w:fill="D9D9D9" w:themeFill="background1" w:themeFillShade="D9"/>
          </w:tcPr>
          <w:p w:rsidR="002D11A8" w:rsidRPr="003D3722" w:rsidRDefault="002D11A8" w:rsidP="007848E4">
            <w:pPr>
              <w:rPr>
                <w:rFonts w:ascii="Verdana" w:hAnsi="Verdana" w:cs="Arial"/>
                <w:sz w:val="20"/>
                <w:szCs w:val="20"/>
              </w:rPr>
            </w:pPr>
            <w:r w:rsidRPr="003D3722">
              <w:rPr>
                <w:rFonts w:ascii="Verdana" w:hAnsi="Verdana" w:cs="Arial"/>
                <w:b/>
                <w:bCs/>
                <w:sz w:val="20"/>
                <w:szCs w:val="20"/>
              </w:rPr>
              <w:t>Bewertung</w:t>
            </w:r>
          </w:p>
        </w:tc>
        <w:tc>
          <w:tcPr>
            <w:tcW w:w="1018" w:type="pct"/>
            <w:shd w:val="clear" w:color="auto" w:fill="D9D9D9" w:themeFill="background1" w:themeFillShade="D9"/>
          </w:tcPr>
          <w:p w:rsidR="002D11A8" w:rsidRPr="003D3722" w:rsidRDefault="002D11A8" w:rsidP="007848E4">
            <w:pPr>
              <w:rPr>
                <w:rFonts w:ascii="Verdana" w:hAnsi="Verdana" w:cs="Arial"/>
                <w:b/>
                <w:bCs/>
                <w:sz w:val="20"/>
                <w:szCs w:val="20"/>
              </w:rPr>
            </w:pPr>
            <w:r w:rsidRPr="003D3722">
              <w:rPr>
                <w:rFonts w:ascii="Verdana" w:hAnsi="Verdana" w:cs="Arial"/>
                <w:b/>
                <w:bCs/>
                <w:sz w:val="20"/>
                <w:szCs w:val="20"/>
              </w:rPr>
              <w:t>Mögliche Aktivitäten</w:t>
            </w:r>
          </w:p>
        </w:tc>
      </w:tr>
      <w:tr w:rsidR="003D3722" w:rsidRPr="003D3722" w:rsidTr="00C377ED">
        <w:trPr>
          <w:cantSplit/>
          <w:trHeight w:val="2173"/>
        </w:trPr>
        <w:tc>
          <w:tcPr>
            <w:tcW w:w="1159" w:type="pct"/>
            <w:tcBorders>
              <w:bottom w:val="single" w:sz="4" w:space="0" w:color="auto"/>
            </w:tcBorders>
            <w:shd w:val="clear" w:color="auto" w:fill="D9D9D9" w:themeFill="background1" w:themeFillShade="D9"/>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xml:space="preserve">Umweltaspekt </w:t>
            </w:r>
            <w:r w:rsidRPr="003D3722">
              <w:rPr>
                <w:rFonts w:ascii="Verdana" w:hAnsi="Verdana" w:cs="Arial"/>
                <w:sz w:val="20"/>
                <w:szCs w:val="20"/>
              </w:rPr>
              <w:br/>
              <w:t>im Unternehmen</w:t>
            </w:r>
          </w:p>
        </w:tc>
        <w:tc>
          <w:tcPr>
            <w:tcW w:w="1021" w:type="pct"/>
            <w:tcBorders>
              <w:bottom w:val="single" w:sz="4" w:space="0" w:color="auto"/>
            </w:tcBorders>
            <w:shd w:val="clear" w:color="auto" w:fill="D9D9D9" w:themeFill="background1" w:themeFillShade="D9"/>
          </w:tcPr>
          <w:p w:rsidR="002D11A8" w:rsidRPr="003D3722" w:rsidRDefault="002D11A8" w:rsidP="00225562">
            <w:pPr>
              <w:rPr>
                <w:rFonts w:ascii="Verdana" w:hAnsi="Verdana" w:cs="Arial"/>
                <w:sz w:val="20"/>
                <w:szCs w:val="20"/>
              </w:rPr>
            </w:pPr>
            <w:r w:rsidRPr="003D3722">
              <w:rPr>
                <w:rFonts w:ascii="Verdana" w:hAnsi="Verdana" w:cs="Arial"/>
                <w:sz w:val="20"/>
                <w:szCs w:val="20"/>
              </w:rPr>
              <w:t>Umweltproblem/ Umweltauswirkung</w:t>
            </w:r>
          </w:p>
        </w:tc>
        <w:tc>
          <w:tcPr>
            <w:tcW w:w="1023" w:type="pct"/>
            <w:tcBorders>
              <w:bottom w:val="single" w:sz="4" w:space="0" w:color="auto"/>
            </w:tcBorders>
            <w:shd w:val="clear" w:color="auto" w:fill="D9D9D9" w:themeFill="background1" w:themeFillShade="D9"/>
          </w:tcPr>
          <w:p w:rsidR="002D11A8" w:rsidRPr="003D3722" w:rsidRDefault="002D11A8" w:rsidP="001F13F0">
            <w:pPr>
              <w:rPr>
                <w:rFonts w:ascii="Verdana" w:hAnsi="Verdana" w:cs="Arial"/>
                <w:sz w:val="20"/>
                <w:szCs w:val="20"/>
              </w:rPr>
            </w:pPr>
            <w:r w:rsidRPr="003D3722">
              <w:rPr>
                <w:rFonts w:ascii="Verdana" w:hAnsi="Verdana" w:cs="Arial"/>
                <w:sz w:val="20"/>
                <w:szCs w:val="20"/>
              </w:rPr>
              <w:t>Risiken/Chancen</w:t>
            </w:r>
          </w:p>
        </w:tc>
        <w:tc>
          <w:tcPr>
            <w:tcW w:w="389" w:type="pct"/>
            <w:tcBorders>
              <w:bottom w:val="single" w:sz="4" w:space="0" w:color="auto"/>
            </w:tcBorders>
            <w:shd w:val="clear" w:color="auto" w:fill="D9D9D9" w:themeFill="background1" w:themeFillShade="D9"/>
            <w:textDirection w:val="btLr"/>
            <w:hideMark/>
          </w:tcPr>
          <w:p w:rsidR="002D11A8" w:rsidRPr="003D3722" w:rsidRDefault="002D11A8" w:rsidP="008B787A">
            <w:pPr>
              <w:ind w:left="113" w:right="113"/>
              <w:rPr>
                <w:rFonts w:ascii="Verdana" w:hAnsi="Verdana" w:cs="Arial"/>
                <w:sz w:val="20"/>
                <w:szCs w:val="20"/>
              </w:rPr>
            </w:pPr>
            <w:r w:rsidRPr="003D3722">
              <w:rPr>
                <w:rFonts w:ascii="Verdana" w:hAnsi="Verdana" w:cs="Arial"/>
                <w:sz w:val="20"/>
                <w:szCs w:val="20"/>
              </w:rPr>
              <w:t xml:space="preserve">Umweltrelevanz </w:t>
            </w:r>
            <w:r w:rsidRPr="003D3722">
              <w:rPr>
                <w:rFonts w:ascii="Verdana" w:hAnsi="Verdana" w:cs="Arial"/>
                <w:sz w:val="20"/>
                <w:szCs w:val="20"/>
              </w:rPr>
              <w:br/>
              <w:t>(A, B, C)</w:t>
            </w:r>
          </w:p>
        </w:tc>
        <w:tc>
          <w:tcPr>
            <w:tcW w:w="390" w:type="pct"/>
            <w:tcBorders>
              <w:bottom w:val="single" w:sz="4" w:space="0" w:color="auto"/>
            </w:tcBorders>
            <w:shd w:val="clear" w:color="auto" w:fill="D9D9D9" w:themeFill="background1" w:themeFillShade="D9"/>
            <w:textDirection w:val="btLr"/>
            <w:hideMark/>
          </w:tcPr>
          <w:p w:rsidR="002D11A8" w:rsidRPr="003D3722" w:rsidRDefault="002D11A8" w:rsidP="008B787A">
            <w:pPr>
              <w:ind w:left="113" w:right="113"/>
              <w:rPr>
                <w:rFonts w:ascii="Verdana" w:hAnsi="Verdana" w:cs="Arial"/>
                <w:sz w:val="20"/>
                <w:szCs w:val="20"/>
              </w:rPr>
            </w:pPr>
            <w:r w:rsidRPr="003D3722">
              <w:rPr>
                <w:rFonts w:ascii="Verdana" w:hAnsi="Verdana" w:cs="Arial"/>
                <w:sz w:val="20"/>
                <w:szCs w:val="20"/>
              </w:rPr>
              <w:t>Einflussmöglichkeit (I, II, III)</w:t>
            </w:r>
          </w:p>
        </w:tc>
        <w:tc>
          <w:tcPr>
            <w:tcW w:w="1018" w:type="pct"/>
            <w:tcBorders>
              <w:bottom w:val="single" w:sz="4" w:space="0" w:color="auto"/>
            </w:tcBorders>
            <w:shd w:val="clear" w:color="auto" w:fill="D9D9D9" w:themeFill="background1" w:themeFillShade="D9"/>
          </w:tcPr>
          <w:p w:rsidR="002D11A8" w:rsidRPr="003D3722" w:rsidRDefault="002D11A8" w:rsidP="001F13F0">
            <w:pPr>
              <w:rPr>
                <w:rFonts w:ascii="Verdana" w:hAnsi="Verdana" w:cs="Arial"/>
                <w:sz w:val="20"/>
                <w:szCs w:val="20"/>
              </w:rPr>
            </w:pPr>
          </w:p>
        </w:tc>
      </w:tr>
      <w:tr w:rsidR="003D3722" w:rsidRPr="003D3722" w:rsidTr="00C377ED">
        <w:trPr>
          <w:cantSplit/>
          <w:trHeight w:val="473"/>
        </w:trPr>
        <w:tc>
          <w:tcPr>
            <w:tcW w:w="5000" w:type="pct"/>
            <w:gridSpan w:val="6"/>
            <w:shd w:val="clear" w:color="auto" w:fill="F2F2F2" w:themeFill="background1" w:themeFillShade="F2"/>
          </w:tcPr>
          <w:p w:rsidR="002D11A8" w:rsidRPr="003D3722" w:rsidRDefault="002D11A8" w:rsidP="00B45D81">
            <w:pPr>
              <w:ind w:left="113" w:right="113"/>
              <w:jc w:val="center"/>
              <w:rPr>
                <w:rFonts w:ascii="Verdana" w:hAnsi="Verdana" w:cs="Arial"/>
                <w:b/>
                <w:sz w:val="20"/>
                <w:szCs w:val="20"/>
              </w:rPr>
            </w:pPr>
            <w:r w:rsidRPr="003D3722">
              <w:rPr>
                <w:rFonts w:ascii="Verdana" w:hAnsi="Verdana" w:cs="Arial"/>
                <w:b/>
                <w:sz w:val="20"/>
                <w:szCs w:val="20"/>
              </w:rPr>
              <w:t>Direkte Umweltaspekte</w:t>
            </w:r>
          </w:p>
        </w:tc>
      </w:tr>
      <w:tr w:rsidR="003D3722" w:rsidRPr="003D3722" w:rsidTr="00C377ED">
        <w:trPr>
          <w:cantSplit/>
          <w:trHeight w:val="20"/>
        </w:trPr>
        <w:tc>
          <w:tcPr>
            <w:tcW w:w="1159" w:type="pct"/>
            <w:hideMark/>
          </w:tcPr>
          <w:p w:rsidR="002D11A8" w:rsidRPr="003D3722" w:rsidRDefault="002D11A8" w:rsidP="008B787A">
            <w:pPr>
              <w:rPr>
                <w:rFonts w:ascii="Verdana" w:hAnsi="Verdana" w:cs="Arial"/>
                <w:sz w:val="20"/>
                <w:szCs w:val="20"/>
              </w:rPr>
            </w:pPr>
            <w:r w:rsidRPr="003D3722">
              <w:rPr>
                <w:rFonts w:ascii="Verdana" w:hAnsi="Verdana" w:cs="Arial"/>
                <w:sz w:val="20"/>
                <w:szCs w:val="20"/>
              </w:rPr>
              <w:t>Emissionen</w:t>
            </w:r>
          </w:p>
          <w:p w:rsidR="002D11A8" w:rsidRPr="003D3722" w:rsidRDefault="002D11A8" w:rsidP="008B787A">
            <w:pPr>
              <w:rPr>
                <w:rFonts w:ascii="Verdana" w:hAnsi="Verdana" w:cs="Arial"/>
                <w:sz w:val="20"/>
                <w:szCs w:val="20"/>
              </w:rPr>
            </w:pPr>
            <w:r w:rsidRPr="003D3722">
              <w:rPr>
                <w:rFonts w:ascii="Verdana" w:hAnsi="Verdana" w:cs="Arial"/>
                <w:sz w:val="20"/>
                <w:szCs w:val="20"/>
              </w:rPr>
              <w:t>in die Atmosphäre</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390"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hideMark/>
          </w:tcPr>
          <w:p w:rsidR="002D11A8" w:rsidRPr="003D3722" w:rsidRDefault="002D11A8" w:rsidP="008B787A">
            <w:pPr>
              <w:rPr>
                <w:rFonts w:ascii="Verdana" w:hAnsi="Verdana" w:cs="Arial"/>
                <w:sz w:val="20"/>
                <w:szCs w:val="20"/>
              </w:rPr>
            </w:pPr>
            <w:r w:rsidRPr="003D3722">
              <w:rPr>
                <w:rFonts w:ascii="Verdana" w:hAnsi="Verdana" w:cs="Arial"/>
                <w:sz w:val="20"/>
                <w:szCs w:val="20"/>
              </w:rPr>
              <w:t>Ein- und Ableitungen in Gewässer</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390"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tcPr>
          <w:p w:rsidR="002D11A8" w:rsidRPr="003D3722" w:rsidRDefault="002D11A8" w:rsidP="008B787A">
            <w:pPr>
              <w:rPr>
                <w:rFonts w:ascii="Verdana" w:hAnsi="Verdana" w:cs="Arial"/>
                <w:sz w:val="20"/>
                <w:szCs w:val="20"/>
              </w:rPr>
            </w:pPr>
            <w:r w:rsidRPr="003D3722">
              <w:rPr>
                <w:rFonts w:ascii="Verdana" w:hAnsi="Verdana" w:cs="Arial"/>
                <w:sz w:val="20"/>
                <w:szCs w:val="20"/>
              </w:rPr>
              <w:t>Erzeugung, Recycling, Wiederverwendung, Transport und Beseitigung von Abfällen, insb. gefährliche Abfälle</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tcPr>
          <w:p w:rsidR="002D11A8" w:rsidRPr="003D3722" w:rsidRDefault="002D11A8" w:rsidP="00225562">
            <w:pPr>
              <w:rPr>
                <w:rFonts w:ascii="Verdana" w:hAnsi="Verdana" w:cs="Arial"/>
                <w:sz w:val="20"/>
                <w:szCs w:val="20"/>
              </w:rPr>
            </w:pPr>
          </w:p>
        </w:tc>
        <w:tc>
          <w:tcPr>
            <w:tcW w:w="390" w:type="pct"/>
          </w:tcPr>
          <w:p w:rsidR="002D11A8" w:rsidRPr="003D3722" w:rsidRDefault="002D11A8" w:rsidP="00225562">
            <w:pPr>
              <w:rPr>
                <w:rFonts w:ascii="Verdana" w:hAnsi="Verdana" w:cs="Arial"/>
                <w:sz w:val="20"/>
                <w:szCs w:val="20"/>
              </w:rPr>
            </w:pP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hideMark/>
          </w:tcPr>
          <w:p w:rsidR="002D11A8" w:rsidRPr="003D3722" w:rsidRDefault="002D11A8" w:rsidP="008B787A">
            <w:pPr>
              <w:rPr>
                <w:rFonts w:ascii="Verdana" w:hAnsi="Verdana" w:cs="Arial"/>
                <w:sz w:val="20"/>
                <w:szCs w:val="20"/>
              </w:rPr>
            </w:pPr>
            <w:r w:rsidRPr="003D3722">
              <w:rPr>
                <w:rFonts w:ascii="Verdana" w:hAnsi="Verdana" w:cs="Arial"/>
                <w:sz w:val="20"/>
                <w:szCs w:val="20"/>
              </w:rPr>
              <w:t xml:space="preserve">Nutzung und Kontaminierung </w:t>
            </w:r>
          </w:p>
          <w:p w:rsidR="002D11A8" w:rsidRPr="003D3722" w:rsidRDefault="002D11A8" w:rsidP="008B787A">
            <w:pPr>
              <w:rPr>
                <w:rFonts w:ascii="Verdana" w:hAnsi="Verdana" w:cs="Arial"/>
                <w:sz w:val="20"/>
                <w:szCs w:val="20"/>
              </w:rPr>
            </w:pPr>
            <w:r w:rsidRPr="003D3722">
              <w:rPr>
                <w:rFonts w:ascii="Verdana" w:hAnsi="Verdana" w:cs="Arial"/>
                <w:sz w:val="20"/>
                <w:szCs w:val="20"/>
              </w:rPr>
              <w:t>von Böden</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390"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tcPr>
          <w:p w:rsidR="002D11A8" w:rsidRPr="003D3722" w:rsidRDefault="002D11A8" w:rsidP="001A5CE6">
            <w:pPr>
              <w:rPr>
                <w:rFonts w:ascii="Verdana" w:hAnsi="Verdana" w:cs="Arial"/>
                <w:sz w:val="20"/>
                <w:szCs w:val="20"/>
              </w:rPr>
            </w:pPr>
            <w:r w:rsidRPr="003D3722">
              <w:rPr>
                <w:rFonts w:ascii="Verdana" w:hAnsi="Verdana" w:cs="Arial"/>
                <w:sz w:val="20"/>
                <w:szCs w:val="20"/>
              </w:rPr>
              <w:t>Nutzung von Energie, natürlichen Ressourcen (einschließlich Wasser, Fauna und Flora) und Rohstoffen</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tcPr>
          <w:p w:rsidR="002D11A8" w:rsidRPr="003D3722" w:rsidRDefault="002D11A8" w:rsidP="00225562">
            <w:pPr>
              <w:rPr>
                <w:rFonts w:ascii="Verdana" w:hAnsi="Verdana" w:cs="Arial"/>
                <w:sz w:val="20"/>
                <w:szCs w:val="20"/>
              </w:rPr>
            </w:pPr>
          </w:p>
        </w:tc>
        <w:tc>
          <w:tcPr>
            <w:tcW w:w="390" w:type="pct"/>
          </w:tcPr>
          <w:p w:rsidR="002D11A8" w:rsidRPr="003D3722" w:rsidRDefault="002D11A8" w:rsidP="00225562">
            <w:pPr>
              <w:rPr>
                <w:rFonts w:ascii="Verdana" w:hAnsi="Verdana" w:cs="Arial"/>
                <w:sz w:val="20"/>
                <w:szCs w:val="20"/>
              </w:rPr>
            </w:pP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hideMark/>
          </w:tcPr>
          <w:p w:rsidR="002D11A8" w:rsidRPr="003D3722" w:rsidRDefault="002D11A8" w:rsidP="008B787A">
            <w:pPr>
              <w:rPr>
                <w:rFonts w:ascii="Verdana" w:hAnsi="Verdana" w:cs="Arial"/>
                <w:sz w:val="20"/>
                <w:szCs w:val="20"/>
              </w:rPr>
            </w:pPr>
            <w:r w:rsidRPr="003D3722">
              <w:rPr>
                <w:rFonts w:ascii="Verdana" w:hAnsi="Verdana" w:cs="Arial"/>
                <w:sz w:val="20"/>
                <w:szCs w:val="20"/>
              </w:rPr>
              <w:lastRenderedPageBreak/>
              <w:t xml:space="preserve">Nutzung von Zusätzen </w:t>
            </w:r>
          </w:p>
          <w:p w:rsidR="002D11A8" w:rsidRPr="003D3722" w:rsidRDefault="002D11A8" w:rsidP="008B787A">
            <w:pPr>
              <w:rPr>
                <w:rFonts w:ascii="Verdana" w:hAnsi="Verdana" w:cs="Arial"/>
                <w:sz w:val="20"/>
                <w:szCs w:val="20"/>
              </w:rPr>
            </w:pPr>
            <w:r w:rsidRPr="003D3722">
              <w:rPr>
                <w:rFonts w:ascii="Verdana" w:hAnsi="Verdana" w:cs="Arial"/>
                <w:sz w:val="20"/>
                <w:szCs w:val="20"/>
              </w:rPr>
              <w:t>und Hilfsmitteln sowie Halbfertigprodukten</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390"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hideMark/>
          </w:tcPr>
          <w:p w:rsidR="002D11A8" w:rsidRPr="003D3722" w:rsidRDefault="002D11A8" w:rsidP="008B787A">
            <w:pPr>
              <w:rPr>
                <w:rFonts w:ascii="Verdana" w:hAnsi="Verdana" w:cs="Arial"/>
                <w:sz w:val="20"/>
                <w:szCs w:val="20"/>
              </w:rPr>
            </w:pPr>
            <w:r w:rsidRPr="003D3722">
              <w:rPr>
                <w:rFonts w:ascii="Verdana" w:hAnsi="Verdana" w:cs="Arial"/>
                <w:sz w:val="20"/>
                <w:szCs w:val="20"/>
              </w:rPr>
              <w:t xml:space="preserve">Lokale Phänomene </w:t>
            </w:r>
          </w:p>
          <w:p w:rsidR="002D11A8" w:rsidRPr="003D3722" w:rsidRDefault="002D11A8" w:rsidP="008B787A">
            <w:pPr>
              <w:rPr>
                <w:rFonts w:ascii="Verdana" w:hAnsi="Verdana" w:cs="Arial"/>
                <w:sz w:val="20"/>
                <w:szCs w:val="20"/>
              </w:rPr>
            </w:pPr>
            <w:r w:rsidRPr="003D3722">
              <w:rPr>
                <w:rFonts w:ascii="Verdana" w:hAnsi="Verdana" w:cs="Arial"/>
                <w:sz w:val="20"/>
                <w:szCs w:val="20"/>
              </w:rPr>
              <w:t>(Lärm, Erschütterungen etc.)</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390"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tcPr>
          <w:p w:rsidR="002D11A8" w:rsidRPr="003D3722" w:rsidRDefault="002D11A8" w:rsidP="008B787A">
            <w:pPr>
              <w:rPr>
                <w:rFonts w:ascii="Verdana" w:hAnsi="Verdana" w:cs="Arial"/>
                <w:sz w:val="20"/>
                <w:szCs w:val="20"/>
              </w:rPr>
            </w:pPr>
            <w:r w:rsidRPr="003D3722">
              <w:rPr>
                <w:rFonts w:ascii="Verdana" w:hAnsi="Verdana" w:cs="Arial"/>
                <w:sz w:val="20"/>
                <w:szCs w:val="20"/>
              </w:rPr>
              <w:t>Transport von Produkten / Dienstleistungen, Geschäftsreisen</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tcPr>
          <w:p w:rsidR="002D11A8" w:rsidRPr="003D3722" w:rsidRDefault="002D11A8" w:rsidP="00225562">
            <w:pPr>
              <w:rPr>
                <w:rFonts w:ascii="Verdana" w:hAnsi="Verdana" w:cs="Arial"/>
                <w:sz w:val="20"/>
                <w:szCs w:val="20"/>
              </w:rPr>
            </w:pPr>
          </w:p>
        </w:tc>
        <w:tc>
          <w:tcPr>
            <w:tcW w:w="390" w:type="pct"/>
          </w:tcPr>
          <w:p w:rsidR="002D11A8" w:rsidRPr="003D3722" w:rsidRDefault="002D11A8" w:rsidP="00225562">
            <w:pPr>
              <w:rPr>
                <w:rFonts w:ascii="Verdana" w:hAnsi="Verdana" w:cs="Arial"/>
                <w:sz w:val="20"/>
                <w:szCs w:val="20"/>
              </w:rPr>
            </w:pP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hideMark/>
          </w:tcPr>
          <w:p w:rsidR="002D11A8" w:rsidRPr="003D3722" w:rsidRDefault="002D11A8" w:rsidP="008B787A">
            <w:pPr>
              <w:rPr>
                <w:rFonts w:ascii="Verdana" w:hAnsi="Verdana" w:cs="Arial"/>
                <w:sz w:val="20"/>
                <w:szCs w:val="20"/>
              </w:rPr>
            </w:pPr>
            <w:r w:rsidRPr="003D3722">
              <w:rPr>
                <w:rFonts w:ascii="Verdana" w:hAnsi="Verdana" w:cs="Arial"/>
                <w:sz w:val="20"/>
                <w:szCs w:val="20"/>
              </w:rPr>
              <w:t>Risiko von Umweltunfällen und Umweltauswirkungen</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390" w:type="pct"/>
            <w:hideMark/>
          </w:tcPr>
          <w:p w:rsidR="002D11A8" w:rsidRPr="003D3722" w:rsidRDefault="002D11A8" w:rsidP="00225562">
            <w:pPr>
              <w:rPr>
                <w:rFonts w:ascii="Verdana" w:hAnsi="Verdana" w:cs="Arial"/>
                <w:sz w:val="20"/>
                <w:szCs w:val="20"/>
              </w:rPr>
            </w:pPr>
            <w:r w:rsidRPr="003D3722">
              <w:rPr>
                <w:rFonts w:ascii="Verdana" w:hAnsi="Verdana" w:cs="Arial"/>
                <w:sz w:val="20"/>
                <w:szCs w:val="20"/>
              </w:rPr>
              <w:t> </w:t>
            </w: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tcPr>
          <w:p w:rsidR="002D11A8" w:rsidRPr="003D3722" w:rsidRDefault="002D11A8" w:rsidP="008B787A">
            <w:pPr>
              <w:rPr>
                <w:rFonts w:ascii="Verdana" w:hAnsi="Verdana" w:cs="Arial"/>
                <w:sz w:val="20"/>
                <w:szCs w:val="20"/>
              </w:rPr>
            </w:pPr>
            <w:r w:rsidRPr="003D3722">
              <w:rPr>
                <w:rFonts w:ascii="Verdana" w:hAnsi="Verdana" w:cs="Arial"/>
                <w:sz w:val="20"/>
                <w:szCs w:val="20"/>
              </w:rPr>
              <w:t>Einfluss auf Biodiversität und Landschaftsbild</w:t>
            </w: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tcPr>
          <w:p w:rsidR="002D11A8" w:rsidRPr="003D3722" w:rsidRDefault="002D11A8" w:rsidP="00225562">
            <w:pPr>
              <w:rPr>
                <w:rFonts w:ascii="Verdana" w:hAnsi="Verdana" w:cs="Arial"/>
                <w:sz w:val="20"/>
                <w:szCs w:val="20"/>
              </w:rPr>
            </w:pPr>
          </w:p>
        </w:tc>
        <w:tc>
          <w:tcPr>
            <w:tcW w:w="390" w:type="pct"/>
          </w:tcPr>
          <w:p w:rsidR="002D11A8" w:rsidRPr="003D3722" w:rsidRDefault="002D11A8" w:rsidP="00225562">
            <w:pPr>
              <w:rPr>
                <w:rFonts w:ascii="Verdana" w:hAnsi="Verdana" w:cs="Arial"/>
                <w:sz w:val="20"/>
                <w:szCs w:val="20"/>
              </w:rPr>
            </w:pPr>
          </w:p>
        </w:tc>
        <w:tc>
          <w:tcPr>
            <w:tcW w:w="1018" w:type="pct"/>
          </w:tcPr>
          <w:p w:rsidR="002D11A8" w:rsidRPr="003D3722" w:rsidRDefault="002D11A8" w:rsidP="00225562">
            <w:pPr>
              <w:rPr>
                <w:rFonts w:ascii="Verdana" w:hAnsi="Verdana" w:cs="Arial"/>
                <w:sz w:val="20"/>
                <w:szCs w:val="20"/>
              </w:rPr>
            </w:pPr>
          </w:p>
        </w:tc>
      </w:tr>
      <w:tr w:rsidR="003D3722" w:rsidRPr="003D3722" w:rsidTr="00C377ED">
        <w:trPr>
          <w:cantSplit/>
          <w:trHeight w:val="20"/>
        </w:trPr>
        <w:tc>
          <w:tcPr>
            <w:tcW w:w="1159" w:type="pct"/>
          </w:tcPr>
          <w:p w:rsidR="002D11A8" w:rsidRPr="003D3722" w:rsidRDefault="002D11A8" w:rsidP="00681439">
            <w:pPr>
              <w:rPr>
                <w:rFonts w:ascii="Verdana" w:hAnsi="Verdana" w:cs="Arial"/>
                <w:sz w:val="20"/>
                <w:szCs w:val="20"/>
              </w:rPr>
            </w:pPr>
            <w:r w:rsidRPr="003D3722">
              <w:rPr>
                <w:rFonts w:ascii="Verdana" w:hAnsi="Verdana" w:cs="Arial"/>
                <w:sz w:val="20"/>
                <w:szCs w:val="20"/>
              </w:rPr>
              <w:t>…</w:t>
            </w:r>
          </w:p>
          <w:p w:rsidR="002D11A8" w:rsidRPr="003D3722" w:rsidRDefault="002D11A8" w:rsidP="00681439">
            <w:pPr>
              <w:rPr>
                <w:rFonts w:ascii="Verdana" w:hAnsi="Verdana" w:cs="Arial"/>
                <w:sz w:val="20"/>
                <w:szCs w:val="20"/>
              </w:rPr>
            </w:pPr>
          </w:p>
        </w:tc>
        <w:tc>
          <w:tcPr>
            <w:tcW w:w="1021" w:type="pct"/>
          </w:tcPr>
          <w:p w:rsidR="002D11A8" w:rsidRPr="003D3722" w:rsidRDefault="002D11A8" w:rsidP="00225562">
            <w:pPr>
              <w:rPr>
                <w:rFonts w:ascii="Verdana" w:hAnsi="Verdana" w:cs="Arial"/>
                <w:sz w:val="20"/>
                <w:szCs w:val="20"/>
              </w:rPr>
            </w:pPr>
          </w:p>
        </w:tc>
        <w:tc>
          <w:tcPr>
            <w:tcW w:w="1023" w:type="pct"/>
          </w:tcPr>
          <w:p w:rsidR="002D11A8" w:rsidRPr="003D3722" w:rsidRDefault="002D11A8" w:rsidP="00225562">
            <w:pPr>
              <w:rPr>
                <w:rFonts w:ascii="Verdana" w:hAnsi="Verdana" w:cs="Arial"/>
                <w:sz w:val="20"/>
                <w:szCs w:val="20"/>
              </w:rPr>
            </w:pPr>
          </w:p>
        </w:tc>
        <w:tc>
          <w:tcPr>
            <w:tcW w:w="389" w:type="pct"/>
          </w:tcPr>
          <w:p w:rsidR="002D11A8" w:rsidRPr="003D3722" w:rsidRDefault="002D11A8" w:rsidP="00225562">
            <w:pPr>
              <w:rPr>
                <w:rFonts w:ascii="Verdana" w:hAnsi="Verdana" w:cs="Arial"/>
                <w:sz w:val="20"/>
                <w:szCs w:val="20"/>
              </w:rPr>
            </w:pPr>
          </w:p>
        </w:tc>
        <w:tc>
          <w:tcPr>
            <w:tcW w:w="390" w:type="pct"/>
          </w:tcPr>
          <w:p w:rsidR="002D11A8" w:rsidRPr="003D3722" w:rsidRDefault="002D11A8" w:rsidP="00225562">
            <w:pPr>
              <w:rPr>
                <w:rFonts w:ascii="Verdana" w:hAnsi="Verdana" w:cs="Arial"/>
                <w:sz w:val="20"/>
                <w:szCs w:val="20"/>
              </w:rPr>
            </w:pPr>
          </w:p>
        </w:tc>
        <w:tc>
          <w:tcPr>
            <w:tcW w:w="1018" w:type="pct"/>
          </w:tcPr>
          <w:p w:rsidR="002D11A8" w:rsidRPr="003D3722" w:rsidRDefault="002D11A8" w:rsidP="00225562">
            <w:pPr>
              <w:rPr>
                <w:rFonts w:ascii="Verdana" w:hAnsi="Verdana" w:cs="Arial"/>
                <w:sz w:val="20"/>
                <w:szCs w:val="20"/>
              </w:rPr>
            </w:pPr>
          </w:p>
        </w:tc>
      </w:tr>
    </w:tbl>
    <w:p w:rsidR="00663E92" w:rsidRPr="005044FA" w:rsidRDefault="00663E92">
      <w:pPr>
        <w:rPr>
          <w:rFonts w:ascii="Verdana" w:hAnsi="Verdana" w:cs="Arial"/>
          <w:b/>
          <w:sz w:val="20"/>
          <w:szCs w:val="20"/>
        </w:rPr>
      </w:pPr>
    </w:p>
    <w:p w:rsidR="00663E92" w:rsidRPr="005044FA" w:rsidRDefault="00663E92">
      <w:pPr>
        <w:rPr>
          <w:rFonts w:ascii="Verdana" w:hAnsi="Verdana" w:cs="Arial"/>
          <w:b/>
          <w:sz w:val="20"/>
          <w:szCs w:val="20"/>
        </w:rPr>
        <w:sectPr w:rsidR="00663E92" w:rsidRPr="005044FA" w:rsidSect="00C24B2D">
          <w:headerReference w:type="default" r:id="rId11"/>
          <w:footerReference w:type="default" r:id="rId12"/>
          <w:pgSz w:w="16838" w:h="11906" w:orient="landscape"/>
          <w:pgMar w:top="1701" w:right="1418" w:bottom="1134" w:left="1418" w:header="851" w:footer="0" w:gutter="0"/>
          <w:cols w:space="708"/>
          <w:docGrid w:linePitch="360"/>
        </w:sectPr>
      </w:pPr>
    </w:p>
    <w:p w:rsidR="00663E92" w:rsidRDefault="00663E92">
      <w:pPr>
        <w:rPr>
          <w:rFonts w:ascii="Verdana" w:hAnsi="Verdana" w:cs="Arial"/>
          <w:b/>
          <w:sz w:val="20"/>
          <w:szCs w:val="20"/>
        </w:rPr>
      </w:pPr>
    </w:p>
    <w:p w:rsidR="002813CA" w:rsidRDefault="002813CA" w:rsidP="00C377ED">
      <w:pPr>
        <w:rPr>
          <w:rFonts w:ascii="Verdana" w:hAnsi="Verdana" w:cs="Arial"/>
          <w:b/>
          <w:sz w:val="20"/>
          <w:szCs w:val="20"/>
        </w:rPr>
      </w:pPr>
    </w:p>
    <w:p w:rsidR="002813CA" w:rsidRDefault="002813CA">
      <w:pPr>
        <w:rPr>
          <w:rFonts w:ascii="Verdana" w:hAnsi="Verdana" w:cs="Arial"/>
          <w:b/>
          <w:sz w:val="20"/>
          <w:szCs w:val="20"/>
        </w:rPr>
      </w:pPr>
    </w:p>
    <w:p w:rsidR="002813CA" w:rsidRDefault="002813CA">
      <w:pPr>
        <w:rPr>
          <w:rFonts w:ascii="Verdana" w:hAnsi="Verdana" w:cs="Arial"/>
          <w:b/>
          <w:sz w:val="20"/>
          <w:szCs w:val="20"/>
        </w:rPr>
      </w:pPr>
    </w:p>
    <w:p w:rsidR="00B97362" w:rsidRDefault="00B97362">
      <w:pPr>
        <w:rPr>
          <w:rFonts w:ascii="Verdana" w:hAnsi="Verdana" w:cs="Arial"/>
          <w:b/>
          <w:sz w:val="20"/>
          <w:szCs w:val="20"/>
        </w:rPr>
      </w:pPr>
    </w:p>
    <w:p w:rsidR="00B97362" w:rsidRDefault="00B97362">
      <w:pPr>
        <w:rPr>
          <w:rFonts w:ascii="Verdana" w:hAnsi="Verdana" w:cs="Arial"/>
          <w:b/>
          <w:sz w:val="20"/>
          <w:szCs w:val="20"/>
        </w:rPr>
      </w:pPr>
    </w:p>
    <w:p w:rsidR="00B97362" w:rsidRDefault="00B97362">
      <w:pPr>
        <w:rPr>
          <w:rFonts w:ascii="Verdana" w:hAnsi="Verdana" w:cs="Arial"/>
          <w:b/>
          <w:sz w:val="20"/>
          <w:szCs w:val="20"/>
        </w:rPr>
      </w:pPr>
    </w:p>
    <w:p w:rsidR="00B97362" w:rsidRDefault="00B97362">
      <w:pPr>
        <w:rPr>
          <w:rFonts w:ascii="Verdana" w:hAnsi="Verdana" w:cs="Arial"/>
          <w:b/>
          <w:sz w:val="20"/>
          <w:szCs w:val="20"/>
        </w:rPr>
      </w:pPr>
    </w:p>
    <w:p w:rsidR="00B97362" w:rsidRDefault="00B97362">
      <w:pPr>
        <w:rPr>
          <w:rFonts w:ascii="Verdana" w:hAnsi="Verdana" w:cs="Arial"/>
          <w:b/>
          <w:sz w:val="20"/>
          <w:szCs w:val="20"/>
        </w:rPr>
      </w:pPr>
    </w:p>
    <w:p w:rsidR="00B97362" w:rsidRDefault="00B97362">
      <w:pPr>
        <w:rPr>
          <w:rFonts w:ascii="Verdana" w:hAnsi="Verdana" w:cs="Arial"/>
          <w:b/>
          <w:sz w:val="20"/>
          <w:szCs w:val="20"/>
        </w:rPr>
      </w:pPr>
    </w:p>
    <w:p w:rsidR="00B97362" w:rsidRDefault="00B97362">
      <w:pPr>
        <w:rPr>
          <w:rFonts w:ascii="Verdana" w:hAnsi="Verdana" w:cs="Arial"/>
          <w:b/>
          <w:sz w:val="20"/>
          <w:szCs w:val="20"/>
        </w:rPr>
      </w:pPr>
    </w:p>
    <w:p w:rsidR="00B97362" w:rsidRDefault="00B97362">
      <w:pPr>
        <w:rPr>
          <w:rFonts w:ascii="Verdana" w:hAnsi="Verdana" w:cs="Arial"/>
          <w:b/>
          <w:sz w:val="20"/>
          <w:szCs w:val="20"/>
        </w:rPr>
      </w:pPr>
    </w:p>
    <w:p w:rsidR="002813CA" w:rsidRDefault="002813CA">
      <w:pPr>
        <w:rPr>
          <w:rFonts w:ascii="Verdana" w:hAnsi="Verdana" w:cs="Arial"/>
          <w:b/>
          <w:sz w:val="20"/>
          <w:szCs w:val="20"/>
        </w:rPr>
      </w:pPr>
    </w:p>
    <w:p w:rsidR="002813CA" w:rsidRDefault="002813CA">
      <w:pPr>
        <w:rPr>
          <w:rFonts w:ascii="Verdana" w:hAnsi="Verdana" w:cs="Arial"/>
          <w:b/>
          <w:sz w:val="20"/>
          <w:szCs w:val="20"/>
        </w:rPr>
      </w:pPr>
    </w:p>
    <w:p w:rsidR="002813CA" w:rsidRPr="005044FA" w:rsidRDefault="002813CA">
      <w:pPr>
        <w:rPr>
          <w:rFonts w:ascii="Verdana" w:hAnsi="Verdana" w:cs="Arial"/>
          <w:b/>
          <w:sz w:val="20"/>
          <w:szCs w:val="20"/>
        </w:rPr>
      </w:pPr>
    </w:p>
    <w:tbl>
      <w:tblPr>
        <w:tblStyle w:val="Tabellenraster"/>
        <w:tblW w:w="4159" w:type="pct"/>
        <w:tblInd w:w="71" w:type="dxa"/>
        <w:tblCellMar>
          <w:top w:w="57" w:type="dxa"/>
          <w:left w:w="85" w:type="dxa"/>
          <w:bottom w:w="57" w:type="dxa"/>
          <w:right w:w="28" w:type="dxa"/>
        </w:tblCellMar>
        <w:tblLook w:val="04A0" w:firstRow="1" w:lastRow="0" w:firstColumn="1" w:lastColumn="0" w:noHBand="0" w:noVBand="1"/>
      </w:tblPr>
      <w:tblGrid>
        <w:gridCol w:w="2814"/>
        <w:gridCol w:w="2376"/>
        <w:gridCol w:w="2383"/>
        <w:gridCol w:w="895"/>
        <w:gridCol w:w="899"/>
        <w:gridCol w:w="2374"/>
      </w:tblGrid>
      <w:tr w:rsidR="002813CA" w:rsidRPr="005044FA" w:rsidTr="00C377ED">
        <w:trPr>
          <w:cantSplit/>
          <w:trHeight w:val="392"/>
        </w:trPr>
        <w:tc>
          <w:tcPr>
            <w:tcW w:w="1198" w:type="pct"/>
            <w:shd w:val="clear" w:color="auto" w:fill="D9D9D9" w:themeFill="background1" w:themeFillShade="D9"/>
            <w:vAlign w:val="center"/>
          </w:tcPr>
          <w:p w:rsidR="002813CA" w:rsidRPr="005044FA" w:rsidRDefault="002813CA" w:rsidP="005044FA">
            <w:pPr>
              <w:rPr>
                <w:rFonts w:ascii="Verdana" w:hAnsi="Verdana" w:cs="Arial"/>
                <w:b/>
                <w:bCs/>
                <w:sz w:val="20"/>
                <w:szCs w:val="20"/>
              </w:rPr>
            </w:pPr>
            <w:r w:rsidRPr="005044FA">
              <w:rPr>
                <w:rFonts w:ascii="Verdana" w:hAnsi="Verdana" w:cs="Arial"/>
                <w:b/>
                <w:bCs/>
                <w:sz w:val="20"/>
                <w:szCs w:val="20"/>
              </w:rPr>
              <w:lastRenderedPageBreak/>
              <w:t>Beschreibung</w:t>
            </w:r>
          </w:p>
        </w:tc>
        <w:tc>
          <w:tcPr>
            <w:tcW w:w="1012" w:type="pct"/>
            <w:shd w:val="clear" w:color="auto" w:fill="D9D9D9" w:themeFill="background1" w:themeFillShade="D9"/>
            <w:vAlign w:val="center"/>
          </w:tcPr>
          <w:p w:rsidR="002813CA" w:rsidRPr="005044FA" w:rsidRDefault="002813CA" w:rsidP="005044FA">
            <w:pPr>
              <w:rPr>
                <w:rFonts w:ascii="Verdana" w:hAnsi="Verdana" w:cs="Arial"/>
                <w:b/>
                <w:bCs/>
                <w:sz w:val="20"/>
                <w:szCs w:val="20"/>
              </w:rPr>
            </w:pPr>
          </w:p>
        </w:tc>
        <w:tc>
          <w:tcPr>
            <w:tcW w:w="1015" w:type="pct"/>
            <w:shd w:val="clear" w:color="auto" w:fill="D9D9D9" w:themeFill="background1" w:themeFillShade="D9"/>
            <w:vAlign w:val="center"/>
          </w:tcPr>
          <w:p w:rsidR="002813CA" w:rsidRPr="005044FA" w:rsidRDefault="002813CA" w:rsidP="005044FA">
            <w:pPr>
              <w:rPr>
                <w:rFonts w:ascii="Verdana" w:hAnsi="Verdana" w:cs="Arial"/>
                <w:b/>
                <w:bCs/>
                <w:sz w:val="20"/>
                <w:szCs w:val="20"/>
              </w:rPr>
            </w:pPr>
          </w:p>
        </w:tc>
        <w:tc>
          <w:tcPr>
            <w:tcW w:w="764" w:type="pct"/>
            <w:gridSpan w:val="2"/>
            <w:shd w:val="clear" w:color="auto" w:fill="D9D9D9" w:themeFill="background1" w:themeFillShade="D9"/>
            <w:vAlign w:val="center"/>
          </w:tcPr>
          <w:p w:rsidR="002813CA" w:rsidRPr="005044FA" w:rsidRDefault="002813CA" w:rsidP="007848E4">
            <w:pPr>
              <w:rPr>
                <w:rFonts w:ascii="Verdana" w:hAnsi="Verdana" w:cs="Arial"/>
                <w:b/>
                <w:bCs/>
                <w:sz w:val="20"/>
                <w:szCs w:val="20"/>
              </w:rPr>
            </w:pPr>
            <w:r w:rsidRPr="005044FA">
              <w:rPr>
                <w:rFonts w:ascii="Verdana" w:hAnsi="Verdana" w:cs="Arial"/>
                <w:b/>
                <w:bCs/>
                <w:sz w:val="20"/>
                <w:szCs w:val="20"/>
              </w:rPr>
              <w:t>Bewertung</w:t>
            </w:r>
          </w:p>
        </w:tc>
        <w:tc>
          <w:tcPr>
            <w:tcW w:w="1011" w:type="pct"/>
            <w:shd w:val="clear" w:color="auto" w:fill="D9D9D9" w:themeFill="background1" w:themeFillShade="D9"/>
            <w:vAlign w:val="center"/>
          </w:tcPr>
          <w:p w:rsidR="002813CA" w:rsidRPr="005044FA" w:rsidRDefault="002813CA" w:rsidP="007848E4">
            <w:pPr>
              <w:rPr>
                <w:rFonts w:ascii="Verdana" w:hAnsi="Verdana" w:cs="Arial"/>
                <w:b/>
                <w:bCs/>
                <w:sz w:val="20"/>
                <w:szCs w:val="20"/>
              </w:rPr>
            </w:pPr>
            <w:r w:rsidRPr="005044FA">
              <w:rPr>
                <w:rFonts w:ascii="Verdana" w:hAnsi="Verdana" w:cs="Arial"/>
                <w:b/>
                <w:bCs/>
                <w:sz w:val="20"/>
                <w:szCs w:val="20"/>
              </w:rPr>
              <w:t>Mögliche Aktivitäten</w:t>
            </w:r>
          </w:p>
        </w:tc>
      </w:tr>
      <w:tr w:rsidR="002813CA" w:rsidRPr="005044FA" w:rsidTr="00C377ED">
        <w:trPr>
          <w:cantSplit/>
          <w:trHeight w:val="2297"/>
        </w:trPr>
        <w:tc>
          <w:tcPr>
            <w:tcW w:w="1198" w:type="pct"/>
            <w:tcBorders>
              <w:bottom w:val="single" w:sz="4" w:space="0" w:color="auto"/>
            </w:tcBorders>
            <w:shd w:val="clear" w:color="auto" w:fill="D9D9D9" w:themeFill="background1" w:themeFillShade="D9"/>
            <w:hideMark/>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 xml:space="preserve">Umweltaspekt </w:t>
            </w:r>
            <w:r w:rsidRPr="005044FA">
              <w:rPr>
                <w:rFonts w:ascii="Verdana" w:hAnsi="Verdana" w:cs="Arial"/>
                <w:color w:val="000000"/>
                <w:sz w:val="20"/>
                <w:szCs w:val="20"/>
              </w:rPr>
              <w:br/>
              <w:t>im Unternehmen</w:t>
            </w:r>
          </w:p>
        </w:tc>
        <w:tc>
          <w:tcPr>
            <w:tcW w:w="1012" w:type="pct"/>
            <w:tcBorders>
              <w:bottom w:val="single" w:sz="4" w:space="0" w:color="auto"/>
            </w:tcBorders>
            <w:shd w:val="clear" w:color="auto" w:fill="D9D9D9" w:themeFill="background1" w:themeFillShade="D9"/>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Umweltproblem/ Umweltauswirkung</w:t>
            </w:r>
          </w:p>
        </w:tc>
        <w:tc>
          <w:tcPr>
            <w:tcW w:w="1015" w:type="pct"/>
            <w:tcBorders>
              <w:bottom w:val="single" w:sz="4" w:space="0" w:color="auto"/>
            </w:tcBorders>
            <w:shd w:val="clear" w:color="auto" w:fill="D9D9D9" w:themeFill="background1" w:themeFillShade="D9"/>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Risiken/Chancen</w:t>
            </w:r>
          </w:p>
        </w:tc>
        <w:tc>
          <w:tcPr>
            <w:tcW w:w="381" w:type="pct"/>
            <w:tcBorders>
              <w:bottom w:val="single" w:sz="4" w:space="0" w:color="auto"/>
            </w:tcBorders>
            <w:shd w:val="clear" w:color="auto" w:fill="D9D9D9" w:themeFill="background1" w:themeFillShade="D9"/>
            <w:textDirection w:val="btLr"/>
            <w:hideMark/>
          </w:tcPr>
          <w:p w:rsidR="002813CA" w:rsidRPr="005044FA" w:rsidRDefault="002813CA" w:rsidP="000A44A8">
            <w:pPr>
              <w:ind w:left="113" w:right="113"/>
              <w:rPr>
                <w:rFonts w:ascii="Verdana" w:hAnsi="Verdana" w:cs="Arial"/>
                <w:color w:val="000000"/>
                <w:sz w:val="20"/>
                <w:szCs w:val="20"/>
              </w:rPr>
            </w:pPr>
            <w:r w:rsidRPr="005044FA">
              <w:rPr>
                <w:rFonts w:ascii="Verdana" w:hAnsi="Verdana" w:cs="Arial"/>
                <w:color w:val="000000"/>
                <w:sz w:val="20"/>
                <w:szCs w:val="20"/>
              </w:rPr>
              <w:t xml:space="preserve">Umweltrelevanz </w:t>
            </w:r>
            <w:r w:rsidRPr="005044FA">
              <w:rPr>
                <w:rFonts w:ascii="Verdana" w:hAnsi="Verdana" w:cs="Arial"/>
                <w:color w:val="000000"/>
                <w:sz w:val="20"/>
                <w:szCs w:val="20"/>
              </w:rPr>
              <w:br/>
              <w:t>(A, B, C)</w:t>
            </w:r>
          </w:p>
        </w:tc>
        <w:tc>
          <w:tcPr>
            <w:tcW w:w="383" w:type="pct"/>
            <w:tcBorders>
              <w:bottom w:val="single" w:sz="4" w:space="0" w:color="auto"/>
            </w:tcBorders>
            <w:shd w:val="clear" w:color="auto" w:fill="D9D9D9" w:themeFill="background1" w:themeFillShade="D9"/>
            <w:textDirection w:val="btLr"/>
            <w:hideMark/>
          </w:tcPr>
          <w:p w:rsidR="002813CA" w:rsidRPr="005044FA" w:rsidRDefault="002813CA" w:rsidP="000A44A8">
            <w:pPr>
              <w:ind w:left="113" w:right="113"/>
              <w:rPr>
                <w:rFonts w:ascii="Verdana" w:hAnsi="Verdana" w:cs="Arial"/>
                <w:color w:val="000000"/>
                <w:sz w:val="20"/>
                <w:szCs w:val="20"/>
              </w:rPr>
            </w:pPr>
            <w:r w:rsidRPr="005044FA">
              <w:rPr>
                <w:rFonts w:ascii="Verdana" w:hAnsi="Verdana" w:cs="Arial"/>
                <w:color w:val="000000"/>
                <w:sz w:val="20"/>
                <w:szCs w:val="20"/>
              </w:rPr>
              <w:t>Einflussmöglichkeit (I, II, III)</w:t>
            </w:r>
          </w:p>
        </w:tc>
        <w:tc>
          <w:tcPr>
            <w:tcW w:w="1011" w:type="pct"/>
            <w:tcBorders>
              <w:bottom w:val="single" w:sz="4" w:space="0" w:color="auto"/>
            </w:tcBorders>
            <w:shd w:val="clear" w:color="auto" w:fill="D9D9D9" w:themeFill="background1" w:themeFillShade="D9"/>
          </w:tcPr>
          <w:p w:rsidR="002813CA" w:rsidRPr="005044FA" w:rsidRDefault="002813CA" w:rsidP="000A44A8">
            <w:pPr>
              <w:rPr>
                <w:rFonts w:ascii="Verdana" w:hAnsi="Verdana" w:cs="Arial"/>
                <w:color w:val="000000"/>
                <w:sz w:val="20"/>
                <w:szCs w:val="20"/>
              </w:rPr>
            </w:pPr>
          </w:p>
        </w:tc>
      </w:tr>
      <w:tr w:rsidR="002813CA" w:rsidRPr="005044FA" w:rsidTr="00C377ED">
        <w:trPr>
          <w:cantSplit/>
          <w:trHeight w:val="473"/>
        </w:trPr>
        <w:tc>
          <w:tcPr>
            <w:tcW w:w="5000" w:type="pct"/>
            <w:gridSpan w:val="6"/>
            <w:shd w:val="clear" w:color="auto" w:fill="F2F2F2" w:themeFill="background1" w:themeFillShade="F2"/>
            <w:vAlign w:val="center"/>
          </w:tcPr>
          <w:p w:rsidR="002813CA" w:rsidRPr="005044FA" w:rsidRDefault="002813CA" w:rsidP="00B45D81">
            <w:pPr>
              <w:ind w:left="113" w:right="113"/>
              <w:jc w:val="center"/>
              <w:rPr>
                <w:rFonts w:ascii="Verdana" w:hAnsi="Verdana" w:cs="Arial"/>
                <w:b/>
                <w:color w:val="000000"/>
                <w:sz w:val="20"/>
                <w:szCs w:val="20"/>
              </w:rPr>
            </w:pPr>
            <w:r w:rsidRPr="005044FA">
              <w:rPr>
                <w:rFonts w:ascii="Verdana" w:hAnsi="Verdana" w:cs="Arial"/>
                <w:b/>
                <w:color w:val="000000"/>
                <w:sz w:val="20"/>
                <w:szCs w:val="20"/>
              </w:rPr>
              <w:t>Indirekte Umweltaspekte</w:t>
            </w:r>
          </w:p>
        </w:tc>
      </w:tr>
      <w:tr w:rsidR="002813CA" w:rsidRPr="005044FA" w:rsidTr="00C377ED">
        <w:trPr>
          <w:cantSplit/>
          <w:trHeight w:val="20"/>
        </w:trPr>
        <w:tc>
          <w:tcPr>
            <w:tcW w:w="1198" w:type="pct"/>
            <w:hideMark/>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 xml:space="preserve">Produktlebenszyklus-bezogene Aspekte </w:t>
            </w:r>
          </w:p>
          <w:p w:rsidR="002813CA" w:rsidRPr="005044FA" w:rsidRDefault="002813CA" w:rsidP="001D2A9D">
            <w:pPr>
              <w:rPr>
                <w:rFonts w:ascii="Verdana" w:hAnsi="Verdana" w:cs="Arial"/>
                <w:color w:val="000000"/>
                <w:sz w:val="20"/>
                <w:szCs w:val="20"/>
              </w:rPr>
            </w:pPr>
            <w:r w:rsidRPr="005044FA">
              <w:rPr>
                <w:rFonts w:ascii="Verdana" w:hAnsi="Verdana" w:cs="Arial"/>
                <w:color w:val="000000"/>
                <w:sz w:val="20"/>
                <w:szCs w:val="20"/>
              </w:rPr>
              <w:t>(z.B. Design, Entwicklung, Verpackung etc.)</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383"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hideMark/>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Kapitalinvestitionen, Kreditvergabe und Versicherungs-dienstleistungen</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383"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Neue Märkte</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tcPr>
          <w:p w:rsidR="002813CA" w:rsidRPr="005044FA" w:rsidRDefault="002813CA" w:rsidP="000A44A8">
            <w:pPr>
              <w:rPr>
                <w:rFonts w:ascii="Verdana" w:hAnsi="Verdana" w:cs="Arial"/>
                <w:sz w:val="20"/>
                <w:szCs w:val="20"/>
              </w:rPr>
            </w:pPr>
          </w:p>
        </w:tc>
        <w:tc>
          <w:tcPr>
            <w:tcW w:w="383" w:type="pct"/>
          </w:tcPr>
          <w:p w:rsidR="002813CA" w:rsidRPr="005044FA" w:rsidRDefault="002813CA" w:rsidP="000A44A8">
            <w:pPr>
              <w:rPr>
                <w:rFonts w:ascii="Verdana" w:hAnsi="Verdana" w:cs="Arial"/>
                <w:sz w:val="20"/>
                <w:szCs w:val="20"/>
              </w:rPr>
            </w:pP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hideMark/>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 xml:space="preserve">Auswahl und Zusammensetzung </w:t>
            </w:r>
          </w:p>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von Dienstleistungen</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383"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tcPr>
          <w:p w:rsidR="002813CA" w:rsidRPr="005044FA" w:rsidRDefault="002813CA" w:rsidP="001D2A9D">
            <w:pPr>
              <w:rPr>
                <w:rFonts w:ascii="Verdana" w:hAnsi="Verdana" w:cs="Arial"/>
                <w:color w:val="000000"/>
                <w:sz w:val="20"/>
                <w:szCs w:val="20"/>
              </w:rPr>
            </w:pPr>
            <w:r w:rsidRPr="005044FA">
              <w:rPr>
                <w:rFonts w:ascii="Verdana" w:hAnsi="Verdana" w:cs="Arial"/>
                <w:color w:val="000000"/>
                <w:sz w:val="20"/>
                <w:szCs w:val="20"/>
              </w:rPr>
              <w:t>Verwaltungs-  und Planungsentscheidungen</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tcPr>
          <w:p w:rsidR="002813CA" w:rsidRPr="005044FA" w:rsidRDefault="002813CA" w:rsidP="000A44A8">
            <w:pPr>
              <w:rPr>
                <w:rFonts w:ascii="Verdana" w:hAnsi="Verdana" w:cs="Arial"/>
                <w:sz w:val="20"/>
                <w:szCs w:val="20"/>
              </w:rPr>
            </w:pPr>
          </w:p>
        </w:tc>
        <w:tc>
          <w:tcPr>
            <w:tcW w:w="383" w:type="pct"/>
          </w:tcPr>
          <w:p w:rsidR="002813CA" w:rsidRPr="005044FA" w:rsidRDefault="002813CA" w:rsidP="000A44A8">
            <w:pPr>
              <w:rPr>
                <w:rFonts w:ascii="Verdana" w:hAnsi="Verdana" w:cs="Arial"/>
                <w:sz w:val="20"/>
                <w:szCs w:val="20"/>
              </w:rPr>
            </w:pP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hideMark/>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Zusammensetzung des Produktangebots</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383"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hideMark/>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lastRenderedPageBreak/>
              <w:t>Umweltleistung und Umweltverhalten von Auftragnehmern, Unterauftragnehmern und Lieferanten</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383"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Umweltleistung und Umweltverhalten von Kunden, Lieferanten, etc.</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tcPr>
          <w:p w:rsidR="002813CA" w:rsidRPr="005044FA" w:rsidRDefault="002813CA" w:rsidP="000A44A8">
            <w:pPr>
              <w:rPr>
                <w:rFonts w:ascii="Verdana" w:hAnsi="Verdana" w:cs="Arial"/>
                <w:sz w:val="20"/>
                <w:szCs w:val="20"/>
              </w:rPr>
            </w:pPr>
          </w:p>
        </w:tc>
        <w:tc>
          <w:tcPr>
            <w:tcW w:w="383" w:type="pct"/>
          </w:tcPr>
          <w:p w:rsidR="002813CA" w:rsidRPr="005044FA" w:rsidRDefault="002813CA" w:rsidP="000A44A8">
            <w:pPr>
              <w:rPr>
                <w:rFonts w:ascii="Verdana" w:hAnsi="Verdana" w:cs="Arial"/>
                <w:sz w:val="20"/>
                <w:szCs w:val="20"/>
              </w:rPr>
            </w:pP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hideMark/>
          </w:tcPr>
          <w:p w:rsidR="002813CA" w:rsidRPr="005044FA" w:rsidRDefault="002813CA" w:rsidP="000A44A8">
            <w:pPr>
              <w:rPr>
                <w:rFonts w:ascii="Verdana" w:hAnsi="Verdana" w:cs="Arial"/>
                <w:color w:val="000000"/>
                <w:sz w:val="20"/>
                <w:szCs w:val="20"/>
              </w:rPr>
            </w:pPr>
            <w:r w:rsidRPr="005044FA">
              <w:rPr>
                <w:rFonts w:ascii="Verdana" w:hAnsi="Verdana" w:cs="Arial"/>
                <w:color w:val="000000"/>
                <w:sz w:val="20"/>
                <w:szCs w:val="20"/>
              </w:rPr>
              <w:t>Mitarbeiteranreise</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383" w:type="pct"/>
            <w:hideMark/>
          </w:tcPr>
          <w:p w:rsidR="002813CA" w:rsidRPr="005044FA" w:rsidRDefault="002813CA" w:rsidP="000A44A8">
            <w:pPr>
              <w:rPr>
                <w:rFonts w:ascii="Verdana" w:hAnsi="Verdana" w:cs="Arial"/>
                <w:sz w:val="20"/>
                <w:szCs w:val="20"/>
              </w:rPr>
            </w:pPr>
            <w:r w:rsidRPr="005044FA">
              <w:rPr>
                <w:rFonts w:ascii="Verdana" w:hAnsi="Verdana" w:cs="Arial"/>
                <w:sz w:val="20"/>
                <w:szCs w:val="20"/>
              </w:rPr>
              <w:t> </w:t>
            </w: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tcPr>
          <w:p w:rsidR="002813CA" w:rsidRPr="005044FA" w:rsidRDefault="002813CA" w:rsidP="000A44A8">
            <w:pPr>
              <w:rPr>
                <w:rFonts w:ascii="Verdana" w:hAnsi="Verdana" w:cs="Arial"/>
                <w:color w:val="000000"/>
                <w:sz w:val="20"/>
                <w:szCs w:val="20"/>
              </w:rPr>
            </w:pPr>
            <w:r w:rsidRPr="00222F49">
              <w:rPr>
                <w:rFonts w:ascii="Verdana" w:hAnsi="Verdana" w:cs="Arial"/>
                <w:sz w:val="20"/>
                <w:szCs w:val="20"/>
              </w:rPr>
              <w:t>…</w:t>
            </w: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tcPr>
          <w:p w:rsidR="002813CA" w:rsidRPr="005044FA" w:rsidRDefault="002813CA" w:rsidP="000A44A8">
            <w:pPr>
              <w:rPr>
                <w:rFonts w:ascii="Verdana" w:hAnsi="Verdana" w:cs="Arial"/>
                <w:sz w:val="20"/>
                <w:szCs w:val="20"/>
              </w:rPr>
            </w:pPr>
          </w:p>
        </w:tc>
        <w:tc>
          <w:tcPr>
            <w:tcW w:w="383" w:type="pct"/>
          </w:tcPr>
          <w:p w:rsidR="002813CA" w:rsidRPr="005044FA" w:rsidRDefault="002813CA" w:rsidP="000A44A8">
            <w:pPr>
              <w:rPr>
                <w:rFonts w:ascii="Verdana" w:hAnsi="Verdana" w:cs="Arial"/>
                <w:sz w:val="20"/>
                <w:szCs w:val="20"/>
              </w:rPr>
            </w:pPr>
          </w:p>
        </w:tc>
        <w:tc>
          <w:tcPr>
            <w:tcW w:w="1011" w:type="pct"/>
          </w:tcPr>
          <w:p w:rsidR="002813CA" w:rsidRPr="005044FA" w:rsidRDefault="002813CA" w:rsidP="000A44A8">
            <w:pPr>
              <w:rPr>
                <w:rFonts w:ascii="Verdana" w:hAnsi="Verdana" w:cs="Arial"/>
                <w:sz w:val="20"/>
                <w:szCs w:val="20"/>
              </w:rPr>
            </w:pPr>
          </w:p>
        </w:tc>
      </w:tr>
      <w:tr w:rsidR="002813CA" w:rsidRPr="005044FA" w:rsidTr="00C377ED">
        <w:trPr>
          <w:cantSplit/>
          <w:trHeight w:val="20"/>
        </w:trPr>
        <w:tc>
          <w:tcPr>
            <w:tcW w:w="1198" w:type="pct"/>
          </w:tcPr>
          <w:p w:rsidR="002813CA" w:rsidRPr="005044FA" w:rsidRDefault="002813CA" w:rsidP="00663E92">
            <w:pPr>
              <w:rPr>
                <w:rFonts w:ascii="Verdana" w:hAnsi="Verdana" w:cs="Arial"/>
                <w:color w:val="000000"/>
                <w:sz w:val="20"/>
                <w:szCs w:val="20"/>
              </w:rPr>
            </w:pPr>
          </w:p>
        </w:tc>
        <w:tc>
          <w:tcPr>
            <w:tcW w:w="1012" w:type="pct"/>
          </w:tcPr>
          <w:p w:rsidR="002813CA" w:rsidRPr="005044FA" w:rsidRDefault="002813CA" w:rsidP="000A44A8">
            <w:pPr>
              <w:rPr>
                <w:rFonts w:ascii="Verdana" w:hAnsi="Verdana" w:cs="Arial"/>
                <w:sz w:val="20"/>
                <w:szCs w:val="20"/>
              </w:rPr>
            </w:pPr>
          </w:p>
        </w:tc>
        <w:tc>
          <w:tcPr>
            <w:tcW w:w="1015" w:type="pct"/>
          </w:tcPr>
          <w:p w:rsidR="002813CA" w:rsidRPr="005044FA" w:rsidRDefault="002813CA" w:rsidP="000A44A8">
            <w:pPr>
              <w:rPr>
                <w:rFonts w:ascii="Verdana" w:hAnsi="Verdana" w:cs="Arial"/>
                <w:sz w:val="20"/>
                <w:szCs w:val="20"/>
              </w:rPr>
            </w:pPr>
          </w:p>
        </w:tc>
        <w:tc>
          <w:tcPr>
            <w:tcW w:w="381" w:type="pct"/>
          </w:tcPr>
          <w:p w:rsidR="002813CA" w:rsidRPr="005044FA" w:rsidRDefault="002813CA" w:rsidP="000A44A8">
            <w:pPr>
              <w:rPr>
                <w:rFonts w:ascii="Verdana" w:hAnsi="Verdana" w:cs="Arial"/>
                <w:sz w:val="20"/>
                <w:szCs w:val="20"/>
              </w:rPr>
            </w:pPr>
          </w:p>
        </w:tc>
        <w:tc>
          <w:tcPr>
            <w:tcW w:w="383" w:type="pct"/>
          </w:tcPr>
          <w:p w:rsidR="002813CA" w:rsidRPr="005044FA" w:rsidRDefault="002813CA" w:rsidP="000A44A8">
            <w:pPr>
              <w:rPr>
                <w:rFonts w:ascii="Verdana" w:hAnsi="Verdana" w:cs="Arial"/>
                <w:sz w:val="20"/>
                <w:szCs w:val="20"/>
              </w:rPr>
            </w:pPr>
          </w:p>
        </w:tc>
        <w:tc>
          <w:tcPr>
            <w:tcW w:w="1011" w:type="pct"/>
          </w:tcPr>
          <w:p w:rsidR="002813CA" w:rsidRPr="005044FA" w:rsidRDefault="002813CA" w:rsidP="000A44A8">
            <w:pPr>
              <w:rPr>
                <w:rFonts w:ascii="Verdana" w:hAnsi="Verdana" w:cs="Arial"/>
                <w:sz w:val="20"/>
                <w:szCs w:val="20"/>
              </w:rPr>
            </w:pPr>
          </w:p>
        </w:tc>
      </w:tr>
    </w:tbl>
    <w:p w:rsidR="00E33F47" w:rsidRPr="005044FA" w:rsidRDefault="00E33F47" w:rsidP="00C377ED">
      <w:pPr>
        <w:ind w:right="-32"/>
        <w:rPr>
          <w:rFonts w:ascii="Verdana" w:hAnsi="Verdana" w:cs="Arial"/>
          <w:b/>
          <w:sz w:val="20"/>
          <w:szCs w:val="20"/>
        </w:rPr>
      </w:pPr>
    </w:p>
    <w:sectPr w:rsidR="00E33F47" w:rsidRPr="005044FA" w:rsidSect="00C377ED">
      <w:type w:val="continuous"/>
      <w:pgSz w:w="16838" w:h="11906" w:orient="landscape"/>
      <w:pgMar w:top="1985" w:right="1418" w:bottom="1134"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2FEE" w:rsidRDefault="00B92FEE" w:rsidP="007B1FB4">
      <w:r>
        <w:separator/>
      </w:r>
    </w:p>
  </w:endnote>
  <w:endnote w:type="continuationSeparator" w:id="0">
    <w:p w:rsidR="00B92FEE" w:rsidRDefault="00B92FEE" w:rsidP="007B1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Verdana" w:hAnsi="Verdana"/>
        <w:sz w:val="20"/>
        <w:szCs w:val="20"/>
      </w:rPr>
      <w:id w:val="1561752219"/>
      <w:docPartObj>
        <w:docPartGallery w:val="Page Numbers (Bottom of Page)"/>
        <w:docPartUnique/>
      </w:docPartObj>
    </w:sdtPr>
    <w:sdtEndPr>
      <w:rPr>
        <w:sz w:val="16"/>
        <w:szCs w:val="16"/>
      </w:rPr>
    </w:sdtEndPr>
    <w:sdtContent>
      <w:p w:rsidR="003B4E7A" w:rsidRPr="003B4E7A" w:rsidRDefault="005628A9" w:rsidP="00B97362">
        <w:pPr>
          <w:pStyle w:val="Fuzeile"/>
          <w:rPr>
            <w:rFonts w:ascii="Verdana" w:hAnsi="Verdana"/>
            <w:sz w:val="16"/>
            <w:szCs w:val="16"/>
          </w:rPr>
        </w:pPr>
        <w:r>
          <w:rPr>
            <w:noProof/>
          </w:rPr>
          <w:drawing>
            <wp:anchor distT="0" distB="0" distL="114300" distR="114300" simplePos="0" relativeHeight="251675648" behindDoc="0" locked="0" layoutInCell="1" allowOverlap="1" wp14:anchorId="715870B2" wp14:editId="68E85539">
              <wp:simplePos x="0" y="0"/>
              <wp:positionH relativeFrom="column">
                <wp:posOffset>-224790</wp:posOffset>
              </wp:positionH>
              <wp:positionV relativeFrom="paragraph">
                <wp:posOffset>26670</wp:posOffset>
              </wp:positionV>
              <wp:extent cx="6318250" cy="80010"/>
              <wp:effectExtent l="0" t="0" r="635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6318250" cy="800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B1FB4" w:rsidRPr="000D2D17" w:rsidRDefault="000372DB" w:rsidP="00B97362">
        <w:pPr>
          <w:pStyle w:val="Fuzeile"/>
          <w:tabs>
            <w:tab w:val="clear" w:pos="4536"/>
            <w:tab w:val="clear" w:pos="9072"/>
            <w:tab w:val="left" w:pos="2127"/>
            <w:tab w:val="left" w:pos="3402"/>
            <w:tab w:val="right" w:pos="9070"/>
            <w:tab w:val="right" w:pos="14601"/>
          </w:tabs>
          <w:spacing w:before="60" w:after="60"/>
          <w:ind w:left="-567" w:right="-312"/>
          <w:rPr>
            <w:rFonts w:ascii="Verdana" w:hAnsi="Verdana"/>
            <w:sz w:val="16"/>
            <w:szCs w:val="16"/>
          </w:rPr>
        </w:pPr>
        <w:r>
          <w:rPr>
            <w:noProof/>
          </w:rPr>
          <mc:AlternateContent>
            <mc:Choice Requires="wps">
              <w:drawing>
                <wp:anchor distT="0" distB="0" distL="114300" distR="114300" simplePos="0" relativeHeight="251677696" behindDoc="0" locked="0" layoutInCell="1" allowOverlap="1" wp14:anchorId="341A4F96" wp14:editId="706C0C33">
                  <wp:simplePos x="0" y="0"/>
                  <wp:positionH relativeFrom="column">
                    <wp:posOffset>658330</wp:posOffset>
                  </wp:positionH>
                  <wp:positionV relativeFrom="paragraph">
                    <wp:posOffset>356870</wp:posOffset>
                  </wp:positionV>
                  <wp:extent cx="4571365" cy="348615"/>
                  <wp:effectExtent l="0" t="0" r="19685" b="24130"/>
                  <wp:wrapNone/>
                  <wp:docPr id="307" name="Textfeld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1365" cy="348615"/>
                          </a:xfrm>
                          <a:prstGeom prst="rect">
                            <a:avLst/>
                          </a:prstGeom>
                          <a:solidFill>
                            <a:srgbClr val="FFFFFF"/>
                          </a:solidFill>
                          <a:ln w="9525">
                            <a:solidFill>
                              <a:schemeClr val="bg1"/>
                            </a:solidFill>
                            <a:miter lim="800000"/>
                            <a:headEnd/>
                            <a:tailEnd/>
                          </a:ln>
                        </wps:spPr>
                        <wps:txbx>
                          <w:txbxContent>
                            <w:p w:rsidR="000372DB" w:rsidRDefault="000372DB" w:rsidP="000372DB">
                              <w:pPr>
                                <w:jc w:val="center"/>
                                <w:rPr>
                                  <w:rFonts w:ascii="Verdana" w:hAnsi="Verdana"/>
                                </w:rPr>
                              </w:pPr>
                              <w:r>
                                <w:rPr>
                                  <w:rFonts w:ascii="Verdana" w:hAnsi="Verdana"/>
                                  <w:i/>
                                  <w:sz w:val="16"/>
                                </w:rPr>
                                <w:t>Vorlage zur Handlungshilfe IMS. Copyright: Bayerisches Landesamt für Umwelt (LfU)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307" o:spid="_x0000_s1027" type="#_x0000_t202" style="position:absolute;left:0;text-align:left;margin-left:51.85pt;margin-top:28.1pt;width:359.95pt;height:27.45pt;z-index:2516776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" strokecolor="white [3212]">
                  <v:textbox style="mso-fit-shape-to-text:t">
                    <w:txbxContent>
                      <w:p w:rsidR="000372DB" w:rsidRDefault="000372DB" w:rsidP="000372DB">
                        <w:pPr>
                          <w:jc w:val="center"/>
                          <w:rPr>
                            <w:rFonts w:ascii="Verdana" w:hAnsi="Verdana"/>
                          </w:rPr>
                        </w:pPr>
                        <w:r>
                          <w:rPr>
                            <w:rFonts w:ascii="Verdana" w:hAnsi="Verdana"/>
                            <w:i/>
                            <w:sz w:val="16"/>
                          </w:rPr>
                          <w:t>Vorlage zur Handlungshilfe IMS. Copyright: Bayerisches Landesamt für Umwelt (</w:t>
                        </w:r>
                        <w:proofErr w:type="spellStart"/>
                        <w:r>
                          <w:rPr>
                            <w:rFonts w:ascii="Verdana" w:hAnsi="Verdana"/>
                            <w:i/>
                            <w:sz w:val="16"/>
                          </w:rPr>
                          <w:t>LfU</w:t>
                        </w:r>
                        <w:proofErr w:type="spellEnd"/>
                        <w:r>
                          <w:rPr>
                            <w:rFonts w:ascii="Verdana" w:hAnsi="Verdana"/>
                            <w:i/>
                            <w:sz w:val="16"/>
                          </w:rPr>
                          <w:t>)</w:t>
                        </w:r>
                      </w:p>
                    </w:txbxContent>
                  </v:textbox>
                </v:shape>
              </w:pict>
            </mc:Fallback>
          </mc:AlternateContent>
        </w:r>
        <w:r w:rsidR="00D37B75" w:rsidRPr="000D2D17">
          <w:rPr>
            <w:rFonts w:ascii="Verdana" w:hAnsi="Verdana"/>
            <w:sz w:val="16"/>
            <w:szCs w:val="16"/>
          </w:rPr>
          <w:t xml:space="preserve">Ausgabedatum: </w:t>
        </w:r>
        <w:r w:rsidR="003D3722">
          <w:rPr>
            <w:rFonts w:ascii="Verdana" w:hAnsi="Verdana"/>
            <w:sz w:val="16"/>
            <w:szCs w:val="16"/>
          </w:rPr>
          <w:t>07.08.2020</w:t>
        </w:r>
        <w:r w:rsidR="00D37B75" w:rsidRPr="000D2D17">
          <w:rPr>
            <w:rFonts w:ascii="Verdana" w:hAnsi="Verdana"/>
            <w:sz w:val="16"/>
            <w:szCs w:val="16"/>
          </w:rPr>
          <w:tab/>
          <w:t>Version</w:t>
        </w:r>
        <w:r w:rsidR="00D37B75" w:rsidRPr="003D3722">
          <w:rPr>
            <w:rFonts w:ascii="Verdana" w:hAnsi="Verdana"/>
            <w:sz w:val="16"/>
            <w:szCs w:val="16"/>
          </w:rPr>
          <w:t>: 1</w:t>
        </w:r>
        <w:r w:rsidR="00D37B75" w:rsidRPr="000D2D17">
          <w:rPr>
            <w:rFonts w:ascii="Verdana" w:hAnsi="Verdana"/>
            <w:sz w:val="16"/>
            <w:szCs w:val="16"/>
          </w:rPr>
          <w:tab/>
          <w:t xml:space="preserve">Erstellt durch: </w:t>
        </w:r>
        <w:r w:rsidR="003D3722">
          <w:rPr>
            <w:rFonts w:ascii="Verdana" w:hAnsi="Verdana"/>
            <w:sz w:val="16"/>
            <w:szCs w:val="16"/>
          </w:rPr>
          <w:t>Arqum GmbH</w:t>
        </w:r>
        <w:r w:rsidR="00D37B75" w:rsidRPr="000D2D17">
          <w:rPr>
            <w:rFonts w:ascii="Verdana" w:hAnsi="Verdana"/>
            <w:sz w:val="16"/>
            <w:szCs w:val="16"/>
          </w:rPr>
          <w:tab/>
          <w:t xml:space="preserve">Seite </w:t>
        </w:r>
        <w:r w:rsidR="00D37B75" w:rsidRPr="000D2D17">
          <w:rPr>
            <w:rFonts w:ascii="Verdana" w:hAnsi="Verdana"/>
            <w:sz w:val="16"/>
            <w:szCs w:val="16"/>
          </w:rPr>
          <w:fldChar w:fldCharType="begin"/>
        </w:r>
        <w:r w:rsidR="00D37B75" w:rsidRPr="000D2D17">
          <w:rPr>
            <w:rFonts w:ascii="Verdana" w:hAnsi="Verdana"/>
            <w:sz w:val="16"/>
            <w:szCs w:val="16"/>
          </w:rPr>
          <w:instrText xml:space="preserve"> PAGE  \* MERGEFORMAT </w:instrText>
        </w:r>
        <w:r w:rsidR="00D37B75" w:rsidRPr="000D2D17">
          <w:rPr>
            <w:rFonts w:ascii="Verdana" w:hAnsi="Verdana"/>
            <w:sz w:val="16"/>
            <w:szCs w:val="16"/>
          </w:rPr>
          <w:fldChar w:fldCharType="separate"/>
        </w:r>
        <w:r w:rsidR="003D3722">
          <w:rPr>
            <w:rFonts w:ascii="Verdana" w:hAnsi="Verdana"/>
            <w:noProof/>
            <w:sz w:val="16"/>
            <w:szCs w:val="16"/>
          </w:rPr>
          <w:t>2</w:t>
        </w:r>
        <w:r w:rsidR="00D37B75" w:rsidRPr="000D2D17">
          <w:rPr>
            <w:rFonts w:ascii="Verdana" w:hAnsi="Verdana"/>
            <w:sz w:val="16"/>
            <w:szCs w:val="16"/>
          </w:rPr>
          <w:fldChar w:fldCharType="end"/>
        </w:r>
        <w:r w:rsidR="00D37B75" w:rsidRPr="000D2D17">
          <w:rPr>
            <w:rFonts w:ascii="Verdana" w:hAnsi="Verdana"/>
            <w:sz w:val="16"/>
            <w:szCs w:val="16"/>
          </w:rPr>
          <w:t xml:space="preserve"> von </w:t>
        </w:r>
        <w:r w:rsidR="005145C1" w:rsidRPr="000D2D17">
          <w:rPr>
            <w:rFonts w:ascii="Verdana" w:hAnsi="Verdana"/>
            <w:sz w:val="16"/>
            <w:szCs w:val="16"/>
          </w:rPr>
          <w:fldChar w:fldCharType="begin"/>
        </w:r>
        <w:r w:rsidR="005145C1" w:rsidRPr="000D2D17">
          <w:rPr>
            <w:rFonts w:ascii="Verdana" w:hAnsi="Verdana"/>
            <w:sz w:val="16"/>
            <w:szCs w:val="16"/>
          </w:rPr>
          <w:instrText xml:space="preserve"> NUMPAGES  \* MERGEFORMAT </w:instrText>
        </w:r>
        <w:r w:rsidR="005145C1" w:rsidRPr="000D2D17">
          <w:rPr>
            <w:rFonts w:ascii="Verdana" w:hAnsi="Verdana"/>
            <w:sz w:val="16"/>
            <w:szCs w:val="16"/>
          </w:rPr>
          <w:fldChar w:fldCharType="separate"/>
        </w:r>
        <w:r w:rsidR="003D3722">
          <w:rPr>
            <w:rFonts w:ascii="Verdana" w:hAnsi="Verdana"/>
            <w:noProof/>
            <w:sz w:val="16"/>
            <w:szCs w:val="16"/>
          </w:rPr>
          <w:t>6</w:t>
        </w:r>
        <w:r w:rsidR="005145C1" w:rsidRPr="000D2D17">
          <w:rPr>
            <w:rFonts w:ascii="Verdana" w:hAnsi="Verdana"/>
            <w:sz w:val="16"/>
            <w:szCs w:val="16"/>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3E92" w:rsidRDefault="003D3722" w:rsidP="003D3722">
    <w:pPr>
      <w:pStyle w:val="Fuzeile"/>
      <w:tabs>
        <w:tab w:val="clear" w:pos="4536"/>
        <w:tab w:val="left" w:pos="2268"/>
        <w:tab w:val="left" w:pos="3969"/>
        <w:tab w:val="left" w:pos="5103"/>
      </w:tabs>
      <w:ind w:right="-2"/>
      <w:rPr>
        <w:noProof/>
        <w:sz w:val="16"/>
      </w:rPr>
    </w:pPr>
    <w:r>
      <w:rPr>
        <w:noProof/>
      </w:rPr>
      <w:drawing>
        <wp:anchor distT="0" distB="0" distL="114300" distR="114300" simplePos="0" relativeHeight="251683840" behindDoc="0" locked="0" layoutInCell="1" allowOverlap="1" wp14:anchorId="76737D0A" wp14:editId="4790D235">
          <wp:simplePos x="0" y="0"/>
          <wp:positionH relativeFrom="column">
            <wp:posOffset>-72390</wp:posOffset>
          </wp:positionH>
          <wp:positionV relativeFrom="paragraph">
            <wp:posOffset>-264160</wp:posOffset>
          </wp:positionV>
          <wp:extent cx="8891270" cy="96520"/>
          <wp:effectExtent l="0" t="0" r="5080" b="0"/>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flipH="1">
                    <a:off x="0" y="0"/>
                    <a:ext cx="8891270" cy="96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84864" behindDoc="0" locked="0" layoutInCell="1" allowOverlap="1" wp14:anchorId="19DD128C" wp14:editId="511D4FC9">
              <wp:simplePos x="0" y="0"/>
              <wp:positionH relativeFrom="column">
                <wp:posOffset>2062480</wp:posOffset>
              </wp:positionH>
              <wp:positionV relativeFrom="paragraph">
                <wp:posOffset>115604</wp:posOffset>
              </wp:positionV>
              <wp:extent cx="4571365" cy="348615"/>
              <wp:effectExtent l="0" t="0" r="19685" b="1143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1365" cy="348615"/>
                      </a:xfrm>
                      <a:prstGeom prst="rect">
                        <a:avLst/>
                      </a:prstGeom>
                      <a:solidFill>
                        <a:srgbClr val="FFFFFF"/>
                      </a:solidFill>
                      <a:ln w="9525">
                        <a:solidFill>
                          <a:schemeClr val="bg1"/>
                        </a:solidFill>
                        <a:miter lim="800000"/>
                        <a:headEnd/>
                        <a:tailEnd/>
                      </a:ln>
                    </wps:spPr>
                    <wps:txbx>
                      <w:txbxContent>
                        <w:p w:rsidR="003D3722" w:rsidRDefault="003D3722" w:rsidP="003D3722">
                          <w:pPr>
                            <w:jc w:val="center"/>
                          </w:pPr>
                          <w:r>
                            <w:rPr>
                              <w:i/>
                              <w:sz w:val="16"/>
                            </w:rPr>
                            <w:t>Vorlage zur Handlungshilfe IMS. Copyright: Bayerisches Landesamt für Umwelt (LfU)</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16" o:spid="_x0000_s1029" type="#_x0000_t202" style="position:absolute;margin-left:162.4pt;margin-top:9.1pt;width:359.95pt;height:27.4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" strokecolor="white [3212]">
              <v:textbox style="mso-fit-shape-to-text:t">
                <w:txbxContent>
                  <w:p w:rsidR="003D3722" w:rsidRDefault="003D3722" w:rsidP="003D3722">
                    <w:pPr>
                      <w:jc w:val="center"/>
                    </w:pPr>
                    <w:r>
                      <w:rPr>
                        <w:i/>
                        <w:sz w:val="16"/>
                      </w:rPr>
                      <w:t>Vorlage zur Handlungshilfe IMS. Copyright: Bayerisches Landesamt für Umwelt (LfU)</w:t>
                    </w:r>
                  </w:p>
                </w:txbxContent>
              </v:textbox>
            </v:shape>
          </w:pict>
        </mc:Fallback>
      </mc:AlternateContent>
    </w:r>
    <w:r>
      <w:rPr>
        <w:sz w:val="16"/>
      </w:rPr>
      <w:t>Ausgabedatum: 07.08.2020</w:t>
    </w:r>
    <w:r>
      <w:rPr>
        <w:sz w:val="16"/>
      </w:rPr>
      <w:tab/>
    </w:r>
    <w:r>
      <w:rPr>
        <w:sz w:val="16"/>
      </w:rPr>
      <w:tab/>
      <w:t>Version</w:t>
    </w:r>
    <w:r w:rsidRPr="00E45719">
      <w:rPr>
        <w:sz w:val="16"/>
      </w:rPr>
      <w:t>: 1</w:t>
    </w:r>
    <w:r>
      <w:rPr>
        <w:sz w:val="16"/>
      </w:rPr>
      <w:tab/>
    </w:r>
    <w:r>
      <w:rPr>
        <w:sz w:val="16"/>
      </w:rPr>
      <w:tab/>
      <w:t>Erstellt durch: Arqum GmbH</w:t>
    </w:r>
    <w:r>
      <w:rPr>
        <w:sz w:val="16"/>
      </w:rPr>
      <w:tab/>
    </w:r>
    <w:r>
      <w:rPr>
        <w:sz w:val="16"/>
      </w:rPr>
      <w:tab/>
    </w:r>
    <w:r>
      <w:rPr>
        <w:sz w:val="16"/>
      </w:rPr>
      <w:tab/>
    </w:r>
    <w:r>
      <w:rPr>
        <w:sz w:val="16"/>
      </w:rPr>
      <w:tab/>
    </w:r>
    <w:r>
      <w:rPr>
        <w:sz w:val="16"/>
      </w:rPr>
      <w:tab/>
      <w:t xml:space="preserve">Seite </w:t>
    </w:r>
    <w:r>
      <w:rPr>
        <w:sz w:val="16"/>
      </w:rPr>
      <w:fldChar w:fldCharType="begin"/>
    </w:r>
    <w:r>
      <w:rPr>
        <w:sz w:val="16"/>
      </w:rPr>
      <w:instrText xml:space="preserve"> PAGE  \* MERGEFORMAT </w:instrText>
    </w:r>
    <w:r>
      <w:rPr>
        <w:sz w:val="16"/>
      </w:rPr>
      <w:fldChar w:fldCharType="separate"/>
    </w:r>
    <w:r>
      <w:rPr>
        <w:noProof/>
        <w:sz w:val="16"/>
      </w:rPr>
      <w:t>3</w:t>
    </w:r>
    <w:r>
      <w:rPr>
        <w:sz w:val="16"/>
      </w:rPr>
      <w:fldChar w:fldCharType="end"/>
    </w:r>
    <w:r>
      <w:rPr>
        <w:sz w:val="16"/>
      </w:rPr>
      <w:t xml:space="preserve"> von </w:t>
    </w:r>
    <w:r>
      <w:fldChar w:fldCharType="begin"/>
    </w:r>
    <w:r>
      <w:instrText xml:space="preserve"> NUMPAGES  \* MERGEFORMAT </w:instrText>
    </w:r>
    <w:r>
      <w:fldChar w:fldCharType="separate"/>
    </w:r>
    <w:r w:rsidRPr="003D3722">
      <w:rPr>
        <w:noProof/>
        <w:sz w:val="16"/>
      </w:rPr>
      <w:t>6</w:t>
    </w:r>
    <w:r>
      <w:rPr>
        <w:noProof/>
        <w:sz w:val="16"/>
      </w:rPr>
      <w:fldChar w:fldCharType="end"/>
    </w:r>
  </w:p>
  <w:p w:rsidR="003D3722" w:rsidRDefault="003D3722" w:rsidP="003D3722">
    <w:pPr>
      <w:pStyle w:val="Fuzeile"/>
      <w:tabs>
        <w:tab w:val="clear" w:pos="4536"/>
        <w:tab w:val="left" w:pos="2268"/>
        <w:tab w:val="left" w:pos="3969"/>
        <w:tab w:val="left" w:pos="5103"/>
      </w:tabs>
      <w:ind w:right="-2"/>
      <w:rPr>
        <w:noProof/>
        <w:sz w:val="16"/>
      </w:rPr>
    </w:pPr>
  </w:p>
  <w:p w:rsidR="003D3722" w:rsidRPr="003D3722" w:rsidRDefault="003D3722" w:rsidP="003D3722">
    <w:pPr>
      <w:pStyle w:val="Fuzeile"/>
      <w:tabs>
        <w:tab w:val="clear" w:pos="4536"/>
        <w:tab w:val="left" w:pos="2268"/>
        <w:tab w:val="left" w:pos="3969"/>
        <w:tab w:val="left" w:pos="5103"/>
      </w:tabs>
      <w:ind w:right="-2"/>
      <w:rPr>
        <w:color w:val="80808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2FEE" w:rsidRDefault="00B92FEE" w:rsidP="007B1FB4">
      <w:r>
        <w:separator/>
      </w:r>
    </w:p>
  </w:footnote>
  <w:footnote w:type="continuationSeparator" w:id="0">
    <w:p w:rsidR="00B92FEE" w:rsidRDefault="00B92FEE" w:rsidP="007B1F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A9D" w:rsidRPr="001B1F26" w:rsidRDefault="005628A9" w:rsidP="005044FA">
    <w:pPr>
      <w:pStyle w:val="Kopfzeile"/>
      <w:ind w:left="-426" w:right="1"/>
      <w:rPr>
        <w:rFonts w:ascii="Verdana" w:hAnsi="Verdana" w:cs="Arial"/>
        <w:sz w:val="20"/>
        <w:szCs w:val="20"/>
      </w:rPr>
    </w:pPr>
    <w:r>
      <w:rPr>
        <w:noProof/>
      </w:rPr>
      <w:drawing>
        <wp:anchor distT="0" distB="0" distL="114300" distR="114300" simplePos="0" relativeHeight="251673600" behindDoc="0" locked="0" layoutInCell="1" allowOverlap="1" wp14:anchorId="7252F2F9" wp14:editId="7340272D">
          <wp:simplePos x="0" y="0"/>
          <wp:positionH relativeFrom="column">
            <wp:posOffset>92986</wp:posOffset>
          </wp:positionH>
          <wp:positionV relativeFrom="paragraph">
            <wp:posOffset>-196133</wp:posOffset>
          </wp:positionV>
          <wp:extent cx="657225" cy="556708"/>
          <wp:effectExtent l="0" t="0" r="0" b="0"/>
          <wp:wrapNone/>
          <wp:docPr id="4" name="Grafik 4" descr="Z:\Proferl\LfU IMS\Überarbeitung\Firme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oferl\LfU IMS\Überarbeitung\Firmen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56708"/>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47390FB2" wp14:editId="731BFD3F">
          <wp:simplePos x="0" y="0"/>
          <wp:positionH relativeFrom="column">
            <wp:posOffset>-163830</wp:posOffset>
          </wp:positionH>
          <wp:positionV relativeFrom="paragraph">
            <wp:posOffset>451150</wp:posOffset>
          </wp:positionV>
          <wp:extent cx="6318250" cy="80010"/>
          <wp:effectExtent l="0" t="0" r="635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18250" cy="80010"/>
                  </a:xfrm>
                  <a:prstGeom prst="rect">
                    <a:avLst/>
                  </a:prstGeom>
                  <a:noFill/>
                  <a:ln>
                    <a:noFill/>
                  </a:ln>
                </pic:spPr>
              </pic:pic>
            </a:graphicData>
          </a:graphic>
          <wp14:sizeRelH relativeFrom="page">
            <wp14:pctWidth>0</wp14:pctWidth>
          </wp14:sizeRelH>
          <wp14:sizeRelV relativeFrom="page">
            <wp14:pctHeight>0</wp14:pctHeight>
          </wp14:sizeRelV>
        </wp:anchor>
      </w:drawing>
    </w:r>
    <w:r w:rsidR="002D11A8">
      <w:rPr>
        <w:noProof/>
      </w:rPr>
      <mc:AlternateContent>
        <mc:Choice Requires="wps">
          <w:drawing>
            <wp:anchor distT="0" distB="0" distL="114300" distR="114300" simplePos="0" relativeHeight="251661312" behindDoc="0" locked="0" layoutInCell="1" allowOverlap="1" wp14:anchorId="13CF5512" wp14:editId="13FF5EB2">
              <wp:simplePos x="0" y="0"/>
              <wp:positionH relativeFrom="column">
                <wp:posOffset>1648813</wp:posOffset>
              </wp:positionH>
              <wp:positionV relativeFrom="paragraph">
                <wp:posOffset>125166</wp:posOffset>
              </wp:positionV>
              <wp:extent cx="4242435" cy="29337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435"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11A8" w:rsidRPr="00243B7C" w:rsidRDefault="00D2279F" w:rsidP="00B97362">
                          <w:pPr>
                            <w:ind w:right="57"/>
                            <w:jc w:val="right"/>
                            <w:rPr>
                              <w:rFonts w:ascii="Verdana" w:hAnsi="Verdana"/>
                            </w:rPr>
                          </w:pPr>
                          <w:proofErr w:type="spellStart"/>
                          <w:r w:rsidRPr="00243B7C">
                            <w:rPr>
                              <w:rFonts w:ascii="Verdana" w:hAnsi="Verdana"/>
                              <w:b/>
                              <w:bCs/>
                            </w:rPr>
                            <w:t>Normkap</w:t>
                          </w:r>
                          <w:proofErr w:type="spellEnd"/>
                          <w:r w:rsidRPr="00243B7C">
                            <w:rPr>
                              <w:rFonts w:ascii="Verdana" w:hAnsi="Verdana"/>
                              <w:b/>
                              <w:bCs/>
                            </w:rPr>
                            <w:t xml:space="preserve">. 6.1.2: </w:t>
                          </w:r>
                          <w:r w:rsidR="003B4E7A" w:rsidRPr="00243B7C">
                            <w:rPr>
                              <w:rFonts w:ascii="Verdana" w:hAnsi="Verdana"/>
                              <w:b/>
                              <w:bCs/>
                            </w:rPr>
                            <w:t>Bewertung der Umweltaspekte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left:0;text-align:left;margin-left:129.85pt;margin-top:9.85pt;width:334.05pt;height:2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" filled="f" stroked="f">
              <v:textbox>
                <w:txbxContent>
                  <w:p w:rsidR="002D11A8" w:rsidRPr="00243B7C" w:rsidRDefault="00D2279F" w:rsidP="00B97362">
                    <w:pPr>
                      <w:ind w:right="57"/>
                      <w:jc w:val="right"/>
                      <w:rPr>
                        <w:rFonts w:ascii="Verdana" w:hAnsi="Verdana"/>
                      </w:rPr>
                    </w:pPr>
                    <w:r w:rsidRPr="00243B7C">
                      <w:rPr>
                        <w:rFonts w:ascii="Verdana" w:hAnsi="Verdana"/>
                        <w:b/>
                        <w:bCs/>
                      </w:rPr>
                      <w:t xml:space="preserve">Normkap. 6.1.2: </w:t>
                    </w:r>
                    <w:r w:rsidR="003B4E7A" w:rsidRPr="00243B7C">
                      <w:rPr>
                        <w:rFonts w:ascii="Verdana" w:hAnsi="Verdana"/>
                        <w:b/>
                        <w:bCs/>
                      </w:rPr>
                      <w:t>Bewertung der Umweltaspekte</w:t>
                    </w: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3722" w:rsidRDefault="003D3722" w:rsidP="003D3722">
    <w:pPr>
      <w:pStyle w:val="Kopfzeile"/>
      <w:ind w:left="-142"/>
    </w:pPr>
    <w:r>
      <w:rPr>
        <w:noProof/>
      </w:rPr>
      <w:drawing>
        <wp:anchor distT="0" distB="0" distL="114300" distR="114300" simplePos="0" relativeHeight="251681792" behindDoc="0" locked="0" layoutInCell="1" allowOverlap="1" wp14:anchorId="496C60A8" wp14:editId="5DC4E140">
          <wp:simplePos x="0" y="0"/>
          <wp:positionH relativeFrom="column">
            <wp:posOffset>307975</wp:posOffset>
          </wp:positionH>
          <wp:positionV relativeFrom="paragraph">
            <wp:posOffset>-116840</wp:posOffset>
          </wp:positionV>
          <wp:extent cx="657225" cy="556260"/>
          <wp:effectExtent l="0" t="0" r="9525" b="0"/>
          <wp:wrapNone/>
          <wp:docPr id="6" name="Grafik 6" descr="Z:\Proferl\LfU IMS\Überarbeitung\Firmen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Proferl\LfU IMS\Überarbeitung\Firmen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225" cy="55626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80768" behindDoc="0" locked="0" layoutInCell="1" allowOverlap="1" wp14:anchorId="65023462" wp14:editId="20A06F2B">
          <wp:simplePos x="0" y="0"/>
          <wp:positionH relativeFrom="column">
            <wp:posOffset>-69317</wp:posOffset>
          </wp:positionH>
          <wp:positionV relativeFrom="paragraph">
            <wp:posOffset>480829</wp:posOffset>
          </wp:positionV>
          <wp:extent cx="8891270" cy="96520"/>
          <wp:effectExtent l="0" t="0" r="5080" b="0"/>
          <wp:wrapNone/>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891270" cy="965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9744" behindDoc="0" locked="0" layoutInCell="1" allowOverlap="1" wp14:anchorId="45D576C0" wp14:editId="29396B15">
              <wp:simplePos x="0" y="0"/>
              <wp:positionH relativeFrom="column">
                <wp:posOffset>4914900</wp:posOffset>
              </wp:positionH>
              <wp:positionV relativeFrom="paragraph">
                <wp:posOffset>145415</wp:posOffset>
              </wp:positionV>
              <wp:extent cx="4242435" cy="293370"/>
              <wp:effectExtent l="0" t="254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2435" cy="2933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3722" w:rsidRPr="003D3722" w:rsidRDefault="003D3722" w:rsidP="003D3722">
                          <w:pPr>
                            <w:ind w:right="295"/>
                            <w:jc w:val="right"/>
                            <w:rPr>
                              <w:rFonts w:ascii="Verdana" w:hAnsi="Verdana"/>
                              <w:b/>
                            </w:rPr>
                          </w:pPr>
                          <w:proofErr w:type="spellStart"/>
                          <w:r w:rsidRPr="003D3722">
                            <w:rPr>
                              <w:rFonts w:ascii="Verdana" w:hAnsi="Verdana"/>
                              <w:b/>
                            </w:rPr>
                            <w:t>N</w:t>
                          </w:r>
                          <w:r w:rsidRPr="003D3722">
                            <w:rPr>
                              <w:rFonts w:ascii="Verdana" w:hAnsi="Verdana"/>
                              <w:b/>
                            </w:rPr>
                            <w:t>ormkap</w:t>
                          </w:r>
                          <w:proofErr w:type="spellEnd"/>
                          <w:r w:rsidRPr="003D3722">
                            <w:rPr>
                              <w:rFonts w:ascii="Verdana" w:hAnsi="Verdana"/>
                              <w:b/>
                            </w:rPr>
                            <w:t>. 6</w:t>
                          </w:r>
                          <w:r w:rsidRPr="003D3722">
                            <w:rPr>
                              <w:rFonts w:ascii="Verdana" w:hAnsi="Verdana"/>
                              <w:b/>
                            </w:rPr>
                            <w:t>.</w:t>
                          </w:r>
                          <w:r w:rsidRPr="003D3722">
                            <w:rPr>
                              <w:rFonts w:ascii="Verdana" w:hAnsi="Verdana"/>
                              <w:b/>
                            </w:rPr>
                            <w:t>1</w:t>
                          </w:r>
                          <w:r w:rsidRPr="003D3722">
                            <w:rPr>
                              <w:rFonts w:ascii="Verdana" w:hAnsi="Verdana"/>
                              <w:b/>
                            </w:rPr>
                            <w:t xml:space="preserve">.2: </w:t>
                          </w:r>
                          <w:r w:rsidRPr="003D3722">
                            <w:rPr>
                              <w:rFonts w:ascii="Verdana" w:hAnsi="Verdana"/>
                              <w:b/>
                            </w:rPr>
                            <w:t>Bewertung der Umweltaspekte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left:0;text-align:left;margin-left:387pt;margin-top:11.45pt;width:334.05pt;height:23.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" filled="f" stroked="f">
              <v:textbox>
                <w:txbxContent>
                  <w:p w:rsidR="003D3722" w:rsidRPr="003D3722" w:rsidRDefault="003D3722" w:rsidP="003D3722">
                    <w:pPr>
                      <w:ind w:right="295"/>
                      <w:jc w:val="right"/>
                      <w:rPr>
                        <w:rFonts w:ascii="Verdana" w:hAnsi="Verdana"/>
                        <w:b/>
                      </w:rPr>
                    </w:pPr>
                    <w:proofErr w:type="spellStart"/>
                    <w:r w:rsidRPr="003D3722">
                      <w:rPr>
                        <w:rFonts w:ascii="Verdana" w:hAnsi="Verdana"/>
                        <w:b/>
                      </w:rPr>
                      <w:t>N</w:t>
                    </w:r>
                    <w:r w:rsidRPr="003D3722">
                      <w:rPr>
                        <w:rFonts w:ascii="Verdana" w:hAnsi="Verdana"/>
                        <w:b/>
                      </w:rPr>
                      <w:t>ormkap</w:t>
                    </w:r>
                    <w:proofErr w:type="spellEnd"/>
                    <w:r w:rsidRPr="003D3722">
                      <w:rPr>
                        <w:rFonts w:ascii="Verdana" w:hAnsi="Verdana"/>
                        <w:b/>
                      </w:rPr>
                      <w:t>. 6</w:t>
                    </w:r>
                    <w:r w:rsidRPr="003D3722">
                      <w:rPr>
                        <w:rFonts w:ascii="Verdana" w:hAnsi="Verdana"/>
                        <w:b/>
                      </w:rPr>
                      <w:t>.</w:t>
                    </w:r>
                    <w:r w:rsidRPr="003D3722">
                      <w:rPr>
                        <w:rFonts w:ascii="Verdana" w:hAnsi="Verdana"/>
                        <w:b/>
                      </w:rPr>
                      <w:t>1</w:t>
                    </w:r>
                    <w:r w:rsidRPr="003D3722">
                      <w:rPr>
                        <w:rFonts w:ascii="Verdana" w:hAnsi="Verdana"/>
                        <w:b/>
                      </w:rPr>
                      <w:t xml:space="preserve">.2: </w:t>
                    </w:r>
                    <w:r w:rsidRPr="003D3722">
                      <w:rPr>
                        <w:rFonts w:ascii="Verdana" w:hAnsi="Verdana"/>
                        <w:b/>
                      </w:rPr>
                      <w:t>Bewertung der Umweltaspekte</w:t>
                    </w:r>
                  </w:p>
                </w:txbxContent>
              </v:textbox>
            </v:shape>
          </w:pict>
        </mc:Fallback>
      </mc:AlternateContent>
    </w:r>
  </w:p>
  <w:p w:rsidR="005044FA" w:rsidRPr="001B1F26" w:rsidRDefault="005044FA" w:rsidP="003B4E7A">
    <w:pPr>
      <w:pStyle w:val="Kopfzeile"/>
      <w:rPr>
        <w:rFonts w:ascii="Verdana" w:hAnsi="Verdana"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007DF"/>
    <w:multiLevelType w:val="hybridMultilevel"/>
    <w:tmpl w:val="663EAE78"/>
    <w:lvl w:ilvl="0" w:tplc="678CC900">
      <w:numFmt w:val="bullet"/>
      <w:lvlText w:val="-"/>
      <w:lvlJc w:val="left"/>
      <w:pPr>
        <w:ind w:left="720" w:hanging="360"/>
      </w:pPr>
      <w:rPr>
        <w:rFonts w:ascii="Verdana" w:eastAsiaTheme="minorEastAsia"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C2E6080"/>
    <w:multiLevelType w:val="hybridMultilevel"/>
    <w:tmpl w:val="A0268062"/>
    <w:lvl w:ilvl="0" w:tplc="9298444A">
      <w:start w:val="1"/>
      <w:numFmt w:val="bullet"/>
      <w:lvlText w:val=""/>
      <w:lvlJc w:val="left"/>
      <w:pPr>
        <w:ind w:left="2424" w:hanging="326"/>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activeWritingStyle w:appName="MSWord" w:lang="it-IT" w:vendorID="64" w:dllVersion="6" w:nlCheck="1" w:checkStyle="0"/>
  <w:activeWritingStyle w:appName="MSWord" w:lang="de-DE" w:vendorID="64" w:dllVersion="6" w:nlCheck="1" w:checkStyle="1"/>
  <w:activeWritingStyle w:appName="MSWord" w:lang="de-DE" w:vendorID="64" w:dllVersion="4096" w:nlCheck="1" w:checkStyle="0"/>
  <w:activeWritingStyle w:appName="MSWord" w:lang="de-DE" w:vendorID="64" w:dllVersion="131078" w:nlCheck="1" w:checkStyle="1"/>
  <w:proofState w:spelling="clean" w:grammar="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687"/>
    <w:rsid w:val="0000498A"/>
    <w:rsid w:val="00021E2B"/>
    <w:rsid w:val="000268DB"/>
    <w:rsid w:val="000328F7"/>
    <w:rsid w:val="000372DB"/>
    <w:rsid w:val="000518E7"/>
    <w:rsid w:val="00051E57"/>
    <w:rsid w:val="00056849"/>
    <w:rsid w:val="00064085"/>
    <w:rsid w:val="000C16BB"/>
    <w:rsid w:val="000D107A"/>
    <w:rsid w:val="000D2D17"/>
    <w:rsid w:val="000E4855"/>
    <w:rsid w:val="000F0AC2"/>
    <w:rsid w:val="001031FA"/>
    <w:rsid w:val="001138B4"/>
    <w:rsid w:val="00133B2E"/>
    <w:rsid w:val="001365AB"/>
    <w:rsid w:val="0014379D"/>
    <w:rsid w:val="00185A6A"/>
    <w:rsid w:val="0019205D"/>
    <w:rsid w:val="001A5CE6"/>
    <w:rsid w:val="001A6519"/>
    <w:rsid w:val="001B1F26"/>
    <w:rsid w:val="001B34D7"/>
    <w:rsid w:val="001B7A57"/>
    <w:rsid w:val="001C2FB6"/>
    <w:rsid w:val="001D2A9D"/>
    <w:rsid w:val="001D4BF4"/>
    <w:rsid w:val="001E2CB8"/>
    <w:rsid w:val="001E3EA3"/>
    <w:rsid w:val="001F13F0"/>
    <w:rsid w:val="00201154"/>
    <w:rsid w:val="00205DE5"/>
    <w:rsid w:val="00222F49"/>
    <w:rsid w:val="00223D90"/>
    <w:rsid w:val="00225562"/>
    <w:rsid w:val="00243B7C"/>
    <w:rsid w:val="002807FF"/>
    <w:rsid w:val="002813CA"/>
    <w:rsid w:val="00282AF1"/>
    <w:rsid w:val="0029371A"/>
    <w:rsid w:val="00297922"/>
    <w:rsid w:val="002C0A72"/>
    <w:rsid w:val="002C7A63"/>
    <w:rsid w:val="002D0CC1"/>
    <w:rsid w:val="002D11A8"/>
    <w:rsid w:val="002E44F5"/>
    <w:rsid w:val="003172CB"/>
    <w:rsid w:val="00325A4F"/>
    <w:rsid w:val="00337F48"/>
    <w:rsid w:val="00361418"/>
    <w:rsid w:val="00362914"/>
    <w:rsid w:val="0037236D"/>
    <w:rsid w:val="003767F0"/>
    <w:rsid w:val="00391EEF"/>
    <w:rsid w:val="00395AD2"/>
    <w:rsid w:val="003A45B3"/>
    <w:rsid w:val="003B4E7A"/>
    <w:rsid w:val="003B71B7"/>
    <w:rsid w:val="003C3DAB"/>
    <w:rsid w:val="003D1041"/>
    <w:rsid w:val="003D3722"/>
    <w:rsid w:val="0044658F"/>
    <w:rsid w:val="004636C7"/>
    <w:rsid w:val="00484A23"/>
    <w:rsid w:val="004A12F9"/>
    <w:rsid w:val="004B0687"/>
    <w:rsid w:val="004B7445"/>
    <w:rsid w:val="004B7C48"/>
    <w:rsid w:val="005044FA"/>
    <w:rsid w:val="00514069"/>
    <w:rsid w:val="005145C1"/>
    <w:rsid w:val="00517F3D"/>
    <w:rsid w:val="00524371"/>
    <w:rsid w:val="00537C23"/>
    <w:rsid w:val="005628A9"/>
    <w:rsid w:val="005A0D2F"/>
    <w:rsid w:val="005B03FC"/>
    <w:rsid w:val="005B6961"/>
    <w:rsid w:val="005D14FD"/>
    <w:rsid w:val="005E66A6"/>
    <w:rsid w:val="00637367"/>
    <w:rsid w:val="006432FF"/>
    <w:rsid w:val="00645B7B"/>
    <w:rsid w:val="00663E92"/>
    <w:rsid w:val="00664C15"/>
    <w:rsid w:val="00670BB2"/>
    <w:rsid w:val="006747AA"/>
    <w:rsid w:val="00676B41"/>
    <w:rsid w:val="00681439"/>
    <w:rsid w:val="006938E7"/>
    <w:rsid w:val="006A2240"/>
    <w:rsid w:val="006D0E0D"/>
    <w:rsid w:val="006E74F6"/>
    <w:rsid w:val="00700D3A"/>
    <w:rsid w:val="00742D6A"/>
    <w:rsid w:val="007469ED"/>
    <w:rsid w:val="00746FBC"/>
    <w:rsid w:val="0075580C"/>
    <w:rsid w:val="007848E4"/>
    <w:rsid w:val="007A05A4"/>
    <w:rsid w:val="007B1FB4"/>
    <w:rsid w:val="007B29A5"/>
    <w:rsid w:val="007D168C"/>
    <w:rsid w:val="007E2C85"/>
    <w:rsid w:val="007E3AF5"/>
    <w:rsid w:val="007F012F"/>
    <w:rsid w:val="007F686C"/>
    <w:rsid w:val="00840CC2"/>
    <w:rsid w:val="008424F3"/>
    <w:rsid w:val="0088668F"/>
    <w:rsid w:val="008A70D1"/>
    <w:rsid w:val="008B4F6A"/>
    <w:rsid w:val="008B787A"/>
    <w:rsid w:val="008C13DD"/>
    <w:rsid w:val="008D7A8F"/>
    <w:rsid w:val="008E5772"/>
    <w:rsid w:val="008E7DC7"/>
    <w:rsid w:val="00914A11"/>
    <w:rsid w:val="009359DB"/>
    <w:rsid w:val="00935A38"/>
    <w:rsid w:val="00937644"/>
    <w:rsid w:val="00953974"/>
    <w:rsid w:val="00956303"/>
    <w:rsid w:val="00972421"/>
    <w:rsid w:val="009E0BA5"/>
    <w:rsid w:val="00A02BFD"/>
    <w:rsid w:val="00A20C48"/>
    <w:rsid w:val="00A237DA"/>
    <w:rsid w:val="00A26754"/>
    <w:rsid w:val="00A26FA0"/>
    <w:rsid w:val="00A50AC9"/>
    <w:rsid w:val="00A55C1F"/>
    <w:rsid w:val="00A5790F"/>
    <w:rsid w:val="00A63534"/>
    <w:rsid w:val="00A64037"/>
    <w:rsid w:val="00A810FD"/>
    <w:rsid w:val="00AE0CF0"/>
    <w:rsid w:val="00AE1F41"/>
    <w:rsid w:val="00AF146D"/>
    <w:rsid w:val="00B27BB3"/>
    <w:rsid w:val="00B4473B"/>
    <w:rsid w:val="00B452DF"/>
    <w:rsid w:val="00B50E3C"/>
    <w:rsid w:val="00B70AB3"/>
    <w:rsid w:val="00B837C6"/>
    <w:rsid w:val="00B92FEE"/>
    <w:rsid w:val="00B97362"/>
    <w:rsid w:val="00BA5DA7"/>
    <w:rsid w:val="00BB4A0F"/>
    <w:rsid w:val="00BF733F"/>
    <w:rsid w:val="00C22080"/>
    <w:rsid w:val="00C233EA"/>
    <w:rsid w:val="00C24B2D"/>
    <w:rsid w:val="00C32B6F"/>
    <w:rsid w:val="00C377ED"/>
    <w:rsid w:val="00C43017"/>
    <w:rsid w:val="00C44AD2"/>
    <w:rsid w:val="00C45E6B"/>
    <w:rsid w:val="00C5555B"/>
    <w:rsid w:val="00C7153C"/>
    <w:rsid w:val="00C8141E"/>
    <w:rsid w:val="00C94BA2"/>
    <w:rsid w:val="00CF4504"/>
    <w:rsid w:val="00CF5027"/>
    <w:rsid w:val="00D10D32"/>
    <w:rsid w:val="00D2279F"/>
    <w:rsid w:val="00D310A9"/>
    <w:rsid w:val="00D37B75"/>
    <w:rsid w:val="00D40315"/>
    <w:rsid w:val="00D40549"/>
    <w:rsid w:val="00D53471"/>
    <w:rsid w:val="00D549EA"/>
    <w:rsid w:val="00D733DE"/>
    <w:rsid w:val="00DB1C79"/>
    <w:rsid w:val="00DD0FF4"/>
    <w:rsid w:val="00DE4662"/>
    <w:rsid w:val="00DF37F2"/>
    <w:rsid w:val="00DF38CF"/>
    <w:rsid w:val="00E11903"/>
    <w:rsid w:val="00E14EBC"/>
    <w:rsid w:val="00E209F0"/>
    <w:rsid w:val="00E24652"/>
    <w:rsid w:val="00E33F47"/>
    <w:rsid w:val="00E40BA4"/>
    <w:rsid w:val="00E45BA1"/>
    <w:rsid w:val="00E92AA4"/>
    <w:rsid w:val="00EA4F64"/>
    <w:rsid w:val="00EB3EA5"/>
    <w:rsid w:val="00EC15EC"/>
    <w:rsid w:val="00ED6489"/>
    <w:rsid w:val="00EE3C01"/>
    <w:rsid w:val="00EE4AE6"/>
    <w:rsid w:val="00EF0357"/>
    <w:rsid w:val="00F00111"/>
    <w:rsid w:val="00F30ED5"/>
    <w:rsid w:val="00F318D1"/>
    <w:rsid w:val="00F40C79"/>
    <w:rsid w:val="00F52E6C"/>
    <w:rsid w:val="00F8095D"/>
    <w:rsid w:val="00F80A10"/>
    <w:rsid w:val="00F81F32"/>
    <w:rsid w:val="00F81F36"/>
    <w:rsid w:val="00FB1596"/>
    <w:rsid w:val="00FC4044"/>
    <w:rsid w:val="00FF3683"/>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7B1FB4"/>
    <w:pPr>
      <w:tabs>
        <w:tab w:val="center" w:pos="4536"/>
        <w:tab w:val="right" w:pos="9072"/>
      </w:tabs>
    </w:pPr>
  </w:style>
  <w:style w:type="character" w:customStyle="1" w:styleId="KopfzeileZchn">
    <w:name w:val="Kopfzeile Zchn"/>
    <w:basedOn w:val="Absatz-Standardschriftart"/>
    <w:link w:val="Kopfzeile"/>
    <w:rsid w:val="007B1FB4"/>
  </w:style>
  <w:style w:type="paragraph" w:styleId="Fuzeile">
    <w:name w:val="footer"/>
    <w:aliases w:val="Fußzeile (Org_Hb)"/>
    <w:basedOn w:val="Standard"/>
    <w:link w:val="FuzeileZchn"/>
    <w:unhideWhenUsed/>
    <w:rsid w:val="007B1FB4"/>
    <w:pPr>
      <w:tabs>
        <w:tab w:val="center" w:pos="4536"/>
        <w:tab w:val="right" w:pos="9072"/>
      </w:tabs>
    </w:pPr>
  </w:style>
  <w:style w:type="character" w:customStyle="1" w:styleId="FuzeileZchn">
    <w:name w:val="Fußzeile Zchn"/>
    <w:aliases w:val="Fußzeile (Org_Hb) Zchn"/>
    <w:basedOn w:val="Absatz-Standardschriftart"/>
    <w:link w:val="Fuzeile"/>
    <w:uiPriority w:val="99"/>
    <w:rsid w:val="007B1FB4"/>
  </w:style>
  <w:style w:type="paragraph" w:styleId="Sprechblasentext">
    <w:name w:val="Balloon Text"/>
    <w:basedOn w:val="Standard"/>
    <w:link w:val="SprechblasentextZchn"/>
    <w:uiPriority w:val="99"/>
    <w:semiHidden/>
    <w:unhideWhenUsed/>
    <w:rsid w:val="007B1F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1FB4"/>
    <w:rPr>
      <w:rFonts w:ascii="Tahoma" w:hAnsi="Tahoma" w:cs="Tahoma"/>
      <w:sz w:val="16"/>
      <w:szCs w:val="16"/>
    </w:rPr>
  </w:style>
  <w:style w:type="table" w:styleId="Tabellenraster">
    <w:name w:val="Table Grid"/>
    <w:basedOn w:val="NormaleTabelle"/>
    <w:uiPriority w:val="59"/>
    <w:rsid w:val="003B7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unhideWhenUsed/>
    <w:rsid w:val="00C7153C"/>
    <w:rPr>
      <w:sz w:val="20"/>
      <w:szCs w:val="20"/>
    </w:rPr>
  </w:style>
  <w:style w:type="character" w:customStyle="1" w:styleId="KommentartextZchn">
    <w:name w:val="Kommentartext Zchn"/>
    <w:basedOn w:val="Absatz-Standardschriftart"/>
    <w:link w:val="Kommentartext"/>
    <w:uiPriority w:val="99"/>
    <w:rsid w:val="00C7153C"/>
    <w:rPr>
      <w:sz w:val="20"/>
      <w:szCs w:val="20"/>
    </w:rPr>
  </w:style>
  <w:style w:type="character" w:styleId="Kommentarzeichen">
    <w:name w:val="annotation reference"/>
    <w:basedOn w:val="Absatz-Standardschriftart"/>
    <w:uiPriority w:val="99"/>
    <w:semiHidden/>
    <w:unhideWhenUsed/>
    <w:rsid w:val="00C7153C"/>
    <w:rPr>
      <w:sz w:val="16"/>
      <w:szCs w:val="16"/>
    </w:rPr>
  </w:style>
  <w:style w:type="paragraph" w:styleId="Kommentarthema">
    <w:name w:val="annotation subject"/>
    <w:basedOn w:val="Kommentartext"/>
    <w:next w:val="Kommentartext"/>
    <w:link w:val="KommentarthemaZchn"/>
    <w:uiPriority w:val="99"/>
    <w:semiHidden/>
    <w:unhideWhenUsed/>
    <w:rsid w:val="0088668F"/>
    <w:rPr>
      <w:b/>
      <w:bCs/>
    </w:rPr>
  </w:style>
  <w:style w:type="character" w:customStyle="1" w:styleId="KommentarthemaZchn">
    <w:name w:val="Kommentarthema Zchn"/>
    <w:basedOn w:val="KommentartextZchn"/>
    <w:link w:val="Kommentarthema"/>
    <w:uiPriority w:val="99"/>
    <w:semiHidden/>
    <w:rsid w:val="0088668F"/>
    <w:rPr>
      <w:b/>
      <w:bCs/>
      <w:sz w:val="20"/>
      <w:szCs w:val="20"/>
    </w:rPr>
  </w:style>
  <w:style w:type="paragraph" w:styleId="StandardWeb">
    <w:name w:val="Normal (Web)"/>
    <w:basedOn w:val="Standard"/>
    <w:uiPriority w:val="99"/>
    <w:semiHidden/>
    <w:unhideWhenUsed/>
    <w:rsid w:val="007D168C"/>
    <w:pPr>
      <w:spacing w:before="100" w:beforeAutospacing="1" w:after="100" w:afterAutospacing="1"/>
    </w:pPr>
    <w:rPr>
      <w:rFonts w:ascii="Times New Roman" w:hAnsi="Times New Roman" w:cs="Times New Roman"/>
      <w:sz w:val="24"/>
      <w:szCs w:val="24"/>
    </w:rPr>
  </w:style>
  <w:style w:type="paragraph" w:styleId="Listenabsatz">
    <w:name w:val="List Paragraph"/>
    <w:basedOn w:val="Standard"/>
    <w:uiPriority w:val="34"/>
    <w:qFormat/>
    <w:rsid w:val="00EB3EA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7B1FB4"/>
    <w:pPr>
      <w:tabs>
        <w:tab w:val="center" w:pos="4536"/>
        <w:tab w:val="right" w:pos="9072"/>
      </w:tabs>
    </w:pPr>
  </w:style>
  <w:style w:type="character" w:customStyle="1" w:styleId="KopfzeileZchn">
    <w:name w:val="Kopfzeile Zchn"/>
    <w:basedOn w:val="Absatz-Standardschriftart"/>
    <w:link w:val="Kopfzeile"/>
    <w:rsid w:val="007B1FB4"/>
  </w:style>
  <w:style w:type="paragraph" w:styleId="Fuzeile">
    <w:name w:val="footer"/>
    <w:aliases w:val="Fußzeile (Org_Hb)"/>
    <w:basedOn w:val="Standard"/>
    <w:link w:val="FuzeileZchn"/>
    <w:unhideWhenUsed/>
    <w:rsid w:val="007B1FB4"/>
    <w:pPr>
      <w:tabs>
        <w:tab w:val="center" w:pos="4536"/>
        <w:tab w:val="right" w:pos="9072"/>
      </w:tabs>
    </w:pPr>
  </w:style>
  <w:style w:type="character" w:customStyle="1" w:styleId="FuzeileZchn">
    <w:name w:val="Fußzeile Zchn"/>
    <w:aliases w:val="Fußzeile (Org_Hb) Zchn"/>
    <w:basedOn w:val="Absatz-Standardschriftart"/>
    <w:link w:val="Fuzeile"/>
    <w:uiPriority w:val="99"/>
    <w:rsid w:val="007B1FB4"/>
  </w:style>
  <w:style w:type="paragraph" w:styleId="Sprechblasentext">
    <w:name w:val="Balloon Text"/>
    <w:basedOn w:val="Standard"/>
    <w:link w:val="SprechblasentextZchn"/>
    <w:uiPriority w:val="99"/>
    <w:semiHidden/>
    <w:unhideWhenUsed/>
    <w:rsid w:val="007B1FB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1FB4"/>
    <w:rPr>
      <w:rFonts w:ascii="Tahoma" w:hAnsi="Tahoma" w:cs="Tahoma"/>
      <w:sz w:val="16"/>
      <w:szCs w:val="16"/>
    </w:rPr>
  </w:style>
  <w:style w:type="table" w:styleId="Tabellenraster">
    <w:name w:val="Table Grid"/>
    <w:basedOn w:val="NormaleTabelle"/>
    <w:uiPriority w:val="59"/>
    <w:rsid w:val="003B7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unhideWhenUsed/>
    <w:rsid w:val="00C7153C"/>
    <w:rPr>
      <w:sz w:val="20"/>
      <w:szCs w:val="20"/>
    </w:rPr>
  </w:style>
  <w:style w:type="character" w:customStyle="1" w:styleId="KommentartextZchn">
    <w:name w:val="Kommentartext Zchn"/>
    <w:basedOn w:val="Absatz-Standardschriftart"/>
    <w:link w:val="Kommentartext"/>
    <w:uiPriority w:val="99"/>
    <w:rsid w:val="00C7153C"/>
    <w:rPr>
      <w:sz w:val="20"/>
      <w:szCs w:val="20"/>
    </w:rPr>
  </w:style>
  <w:style w:type="character" w:styleId="Kommentarzeichen">
    <w:name w:val="annotation reference"/>
    <w:basedOn w:val="Absatz-Standardschriftart"/>
    <w:uiPriority w:val="99"/>
    <w:semiHidden/>
    <w:unhideWhenUsed/>
    <w:rsid w:val="00C7153C"/>
    <w:rPr>
      <w:sz w:val="16"/>
      <w:szCs w:val="16"/>
    </w:rPr>
  </w:style>
  <w:style w:type="paragraph" w:styleId="Kommentarthema">
    <w:name w:val="annotation subject"/>
    <w:basedOn w:val="Kommentartext"/>
    <w:next w:val="Kommentartext"/>
    <w:link w:val="KommentarthemaZchn"/>
    <w:uiPriority w:val="99"/>
    <w:semiHidden/>
    <w:unhideWhenUsed/>
    <w:rsid w:val="0088668F"/>
    <w:rPr>
      <w:b/>
      <w:bCs/>
    </w:rPr>
  </w:style>
  <w:style w:type="character" w:customStyle="1" w:styleId="KommentarthemaZchn">
    <w:name w:val="Kommentarthema Zchn"/>
    <w:basedOn w:val="KommentartextZchn"/>
    <w:link w:val="Kommentarthema"/>
    <w:uiPriority w:val="99"/>
    <w:semiHidden/>
    <w:rsid w:val="0088668F"/>
    <w:rPr>
      <w:b/>
      <w:bCs/>
      <w:sz w:val="20"/>
      <w:szCs w:val="20"/>
    </w:rPr>
  </w:style>
  <w:style w:type="paragraph" w:styleId="StandardWeb">
    <w:name w:val="Normal (Web)"/>
    <w:basedOn w:val="Standard"/>
    <w:uiPriority w:val="99"/>
    <w:semiHidden/>
    <w:unhideWhenUsed/>
    <w:rsid w:val="007D168C"/>
    <w:pPr>
      <w:spacing w:before="100" w:beforeAutospacing="1" w:after="100" w:afterAutospacing="1"/>
    </w:pPr>
    <w:rPr>
      <w:rFonts w:ascii="Times New Roman" w:hAnsi="Times New Roman" w:cs="Times New Roman"/>
      <w:sz w:val="24"/>
      <w:szCs w:val="24"/>
    </w:rPr>
  </w:style>
  <w:style w:type="paragraph" w:styleId="Listenabsatz">
    <w:name w:val="List Paragraph"/>
    <w:basedOn w:val="Standard"/>
    <w:uiPriority w:val="34"/>
    <w:qFormat/>
    <w:rsid w:val="00EB3E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1083825">
      <w:bodyDiv w:val="1"/>
      <w:marLeft w:val="0"/>
      <w:marRight w:val="0"/>
      <w:marTop w:val="0"/>
      <w:marBottom w:val="0"/>
      <w:divBdr>
        <w:top w:val="none" w:sz="0" w:space="0" w:color="auto"/>
        <w:left w:val="none" w:sz="0" w:space="0" w:color="auto"/>
        <w:bottom w:val="none" w:sz="0" w:space="0" w:color="auto"/>
        <w:right w:val="none" w:sz="0" w:space="0" w:color="auto"/>
      </w:divBdr>
    </w:div>
    <w:div w:id="1417165956">
      <w:bodyDiv w:val="1"/>
      <w:marLeft w:val="0"/>
      <w:marRight w:val="0"/>
      <w:marTop w:val="0"/>
      <w:marBottom w:val="0"/>
      <w:divBdr>
        <w:top w:val="none" w:sz="0" w:space="0" w:color="auto"/>
        <w:left w:val="none" w:sz="0" w:space="0" w:color="auto"/>
        <w:bottom w:val="none" w:sz="0" w:space="0" w:color="auto"/>
        <w:right w:val="none" w:sz="0" w:space="0" w:color="auto"/>
      </w:divBdr>
    </w:div>
    <w:div w:id="1824856997">
      <w:bodyDiv w:val="1"/>
      <w:marLeft w:val="0"/>
      <w:marRight w:val="0"/>
      <w:marTop w:val="0"/>
      <w:marBottom w:val="0"/>
      <w:divBdr>
        <w:top w:val="none" w:sz="0" w:space="0" w:color="auto"/>
        <w:left w:val="none" w:sz="0" w:space="0" w:color="auto"/>
        <w:bottom w:val="none" w:sz="0" w:space="0" w:color="auto"/>
        <w:right w:val="none" w:sz="0" w:space="0" w:color="auto"/>
      </w:divBdr>
    </w:div>
    <w:div w:id="188910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BAC02-01B0-4D33-8D84-E201748FE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556</Words>
  <Characters>3506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Arqum</Company>
  <LinksUpToDate>false</LinksUpToDate>
  <CharactersWithSpaces>4054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Arqum - Michaela Stingel</dc:creator>
  <cp:lastModifiedBy>Arqum - Katharina Bentele</cp:lastModifiedBy>
  <cp:revision>4</cp:revision>
  <dcterms:created xsi:type="dcterms:W3CDTF">2020-07-31T07:19:00Z</dcterms:created>
  <dcterms:modified xsi:type="dcterms:W3CDTF">2020-09-21T09:44:00Z</dcterms:modified>
</cp:coreProperties>
</file>