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565D" w:rsidRPr="00511B3F" w:rsidRDefault="004D2E66" w:rsidP="00392D70">
      <w:pPr>
        <w:spacing w:before="240" w:after="360" w:line="276" w:lineRule="auto"/>
        <w:ind w:right="-2"/>
        <w:rPr>
          <w:rFonts w:ascii="Verdana" w:hAnsi="Verdana"/>
          <w:b/>
          <w:bCs/>
          <w:sz w:val="28"/>
        </w:rPr>
      </w:pPr>
      <w:r w:rsidRPr="00511B3F">
        <w:rPr>
          <w:rFonts w:ascii="Verdana" w:hAnsi="Verdana"/>
          <w:b/>
          <w:bCs/>
          <w:sz w:val="28"/>
        </w:rPr>
        <w:t>Erstellung einer Gefähr</w:t>
      </w:r>
      <w:r w:rsidR="006538D3" w:rsidRPr="00511B3F">
        <w:rPr>
          <w:rFonts w:ascii="Verdana" w:hAnsi="Verdana"/>
          <w:b/>
          <w:bCs/>
          <w:sz w:val="28"/>
        </w:rPr>
        <w:t>dung</w:t>
      </w:r>
      <w:r w:rsidRPr="00511B3F">
        <w:rPr>
          <w:rFonts w:ascii="Verdana" w:hAnsi="Verdana"/>
          <w:b/>
          <w:bCs/>
          <w:sz w:val="28"/>
        </w:rPr>
        <w:t>sbeurteilung</w:t>
      </w:r>
      <w:r w:rsidR="00511B3F">
        <w:rPr>
          <w:rFonts w:ascii="Verdana" w:hAnsi="Verdana"/>
          <w:b/>
          <w:bCs/>
          <w:sz w:val="28"/>
        </w:rPr>
        <w:t>:</w:t>
      </w:r>
      <w:r w:rsidR="00AA344C">
        <w:rPr>
          <w:rFonts w:ascii="Verdana" w:hAnsi="Verdana"/>
          <w:b/>
          <w:bCs/>
          <w:sz w:val="28"/>
        </w:rPr>
        <w:t xml:space="preserve"> </w:t>
      </w:r>
      <w:r w:rsidR="00AA344C">
        <w:rPr>
          <w:rFonts w:ascii="Verdana" w:hAnsi="Verdana"/>
          <w:b/>
          <w:bCs/>
          <w:sz w:val="28"/>
        </w:rPr>
        <w:br/>
      </w:r>
      <w:r w:rsidRPr="00511B3F">
        <w:rPr>
          <w:rFonts w:ascii="Verdana" w:hAnsi="Verdana"/>
          <w:b/>
          <w:bCs/>
          <w:sz w:val="28"/>
        </w:rPr>
        <w:t>Arbeitsanweisung</w:t>
      </w:r>
    </w:p>
    <w:p w:rsidR="00CC565D" w:rsidRPr="006538D3" w:rsidRDefault="006538D3" w:rsidP="00401379">
      <w:pPr>
        <w:numPr>
          <w:ilvl w:val="0"/>
          <w:numId w:val="4"/>
        </w:numPr>
        <w:tabs>
          <w:tab w:val="left" w:pos="426"/>
          <w:tab w:val="left" w:pos="851"/>
        </w:tabs>
        <w:spacing w:before="240" w:after="200" w:line="276" w:lineRule="auto"/>
        <w:ind w:left="0"/>
        <w:rPr>
          <w:rFonts w:ascii="Verdana" w:hAnsi="Verdana" w:cs="Arial"/>
          <w:b/>
          <w:sz w:val="22"/>
          <w:szCs w:val="22"/>
        </w:rPr>
      </w:pPr>
      <w:r>
        <w:rPr>
          <w:rFonts w:ascii="Verdana" w:hAnsi="Verdana" w:cs="Arial"/>
          <w:b/>
          <w:sz w:val="22"/>
          <w:szCs w:val="22"/>
        </w:rPr>
        <w:tab/>
      </w:r>
      <w:r w:rsidR="00CC565D" w:rsidRPr="00CC565D">
        <w:rPr>
          <w:rFonts w:ascii="Verdana" w:hAnsi="Verdana" w:cs="Arial"/>
          <w:b/>
          <w:sz w:val="22"/>
          <w:szCs w:val="22"/>
        </w:rPr>
        <w:t>Zweck/Prozesszielsetzung</w:t>
      </w:r>
    </w:p>
    <w:p w:rsidR="00CC565D" w:rsidRPr="00CC565D" w:rsidRDefault="00CC565D" w:rsidP="006538D3">
      <w:pPr>
        <w:tabs>
          <w:tab w:val="left" w:pos="426"/>
          <w:tab w:val="left" w:pos="851"/>
        </w:tabs>
        <w:jc w:val="both"/>
        <w:rPr>
          <w:rFonts w:ascii="Verdana" w:hAnsi="Verdana" w:cs="Arial"/>
          <w:sz w:val="22"/>
          <w:szCs w:val="22"/>
        </w:rPr>
      </w:pPr>
      <w:r w:rsidRPr="00CC565D">
        <w:rPr>
          <w:rFonts w:ascii="Verdana" w:hAnsi="Verdana" w:cs="Arial"/>
          <w:sz w:val="22"/>
          <w:szCs w:val="22"/>
        </w:rPr>
        <w:t xml:space="preserve">Ablauf zur Erstellung einer Gefährdungsbeurteilung </w:t>
      </w:r>
    </w:p>
    <w:p w:rsidR="00CC565D" w:rsidRPr="006538D3" w:rsidRDefault="00CC565D" w:rsidP="006538D3">
      <w:pPr>
        <w:tabs>
          <w:tab w:val="left" w:pos="426"/>
          <w:tab w:val="left" w:pos="851"/>
        </w:tabs>
        <w:ind w:right="-2"/>
        <w:rPr>
          <w:rFonts w:ascii="Verdana" w:hAnsi="Verdana" w:cs="Arial"/>
          <w:bCs/>
          <w:sz w:val="22"/>
          <w:szCs w:val="22"/>
        </w:rPr>
      </w:pPr>
    </w:p>
    <w:p w:rsidR="00CC565D" w:rsidRPr="006538D3" w:rsidRDefault="006538D3" w:rsidP="00401379">
      <w:pPr>
        <w:numPr>
          <w:ilvl w:val="0"/>
          <w:numId w:val="4"/>
        </w:numPr>
        <w:tabs>
          <w:tab w:val="left" w:pos="426"/>
          <w:tab w:val="left" w:pos="851"/>
        </w:tabs>
        <w:spacing w:before="240" w:after="200" w:line="276" w:lineRule="auto"/>
        <w:ind w:left="0"/>
        <w:rPr>
          <w:rFonts w:ascii="Verdana" w:hAnsi="Verdana" w:cs="Arial"/>
          <w:b/>
          <w:sz w:val="22"/>
          <w:szCs w:val="22"/>
        </w:rPr>
      </w:pPr>
      <w:r>
        <w:rPr>
          <w:rFonts w:ascii="Verdana" w:hAnsi="Verdana" w:cs="Arial"/>
          <w:b/>
          <w:sz w:val="22"/>
          <w:szCs w:val="22"/>
        </w:rPr>
        <w:tab/>
      </w:r>
      <w:r w:rsidR="00CC565D" w:rsidRPr="00CC565D">
        <w:rPr>
          <w:rFonts w:ascii="Verdana" w:hAnsi="Verdana" w:cs="Arial"/>
          <w:b/>
          <w:sz w:val="22"/>
          <w:szCs w:val="22"/>
        </w:rPr>
        <w:t>Geltungsbereich</w:t>
      </w:r>
    </w:p>
    <w:p w:rsidR="00CC565D" w:rsidRPr="00CC565D" w:rsidRDefault="00CC565D" w:rsidP="006538D3">
      <w:pPr>
        <w:tabs>
          <w:tab w:val="left" w:pos="426"/>
          <w:tab w:val="left" w:pos="851"/>
        </w:tabs>
        <w:spacing w:line="276" w:lineRule="auto"/>
        <w:jc w:val="both"/>
        <w:rPr>
          <w:rFonts w:ascii="Verdana" w:hAnsi="Verdana" w:cs="Arial"/>
          <w:sz w:val="22"/>
          <w:szCs w:val="22"/>
        </w:rPr>
      </w:pPr>
      <w:r w:rsidRPr="00CC565D">
        <w:rPr>
          <w:rFonts w:ascii="Verdana" w:hAnsi="Verdana" w:cs="Arial"/>
          <w:sz w:val="22"/>
          <w:szCs w:val="22"/>
        </w:rPr>
        <w:t xml:space="preserve">Gültig am </w:t>
      </w:r>
      <w:r w:rsidRPr="00AA344C">
        <w:rPr>
          <w:rFonts w:ascii="Verdana" w:hAnsi="Verdana" w:cs="Arial"/>
          <w:sz w:val="22"/>
          <w:szCs w:val="22"/>
          <w:highlight w:val="yellow"/>
        </w:rPr>
        <w:t xml:space="preserve">Standort </w:t>
      </w:r>
      <w:r w:rsidR="00AA344C" w:rsidRPr="00AA344C">
        <w:rPr>
          <w:rFonts w:ascii="Verdana" w:hAnsi="Verdana" w:cs="Arial"/>
          <w:sz w:val="22"/>
          <w:szCs w:val="22"/>
          <w:highlight w:val="yellow"/>
        </w:rPr>
        <w:t>xxx der xxx</w:t>
      </w:r>
      <w:r w:rsidRPr="00CC565D">
        <w:rPr>
          <w:rFonts w:ascii="Verdana" w:hAnsi="Verdana" w:cs="Arial"/>
          <w:sz w:val="22"/>
          <w:szCs w:val="22"/>
        </w:rPr>
        <w:t>.</w:t>
      </w:r>
    </w:p>
    <w:p w:rsidR="00CC565D" w:rsidRPr="00CC565D" w:rsidRDefault="00CC565D" w:rsidP="006538D3">
      <w:pPr>
        <w:tabs>
          <w:tab w:val="left" w:pos="426"/>
          <w:tab w:val="left" w:pos="851"/>
        </w:tabs>
        <w:rPr>
          <w:rFonts w:ascii="Verdana" w:hAnsi="Verdana" w:cs="Arial"/>
          <w:sz w:val="22"/>
          <w:szCs w:val="22"/>
        </w:rPr>
      </w:pPr>
    </w:p>
    <w:p w:rsidR="00CC565D" w:rsidRPr="006538D3" w:rsidRDefault="006538D3" w:rsidP="00401379">
      <w:pPr>
        <w:numPr>
          <w:ilvl w:val="0"/>
          <w:numId w:val="4"/>
        </w:numPr>
        <w:tabs>
          <w:tab w:val="left" w:pos="426"/>
          <w:tab w:val="left" w:pos="851"/>
        </w:tabs>
        <w:spacing w:before="240" w:after="200" w:line="276" w:lineRule="auto"/>
        <w:ind w:left="0"/>
        <w:rPr>
          <w:rFonts w:ascii="Verdana" w:hAnsi="Verdana" w:cs="Arial"/>
          <w:b/>
          <w:sz w:val="22"/>
          <w:szCs w:val="22"/>
        </w:rPr>
      </w:pPr>
      <w:r>
        <w:rPr>
          <w:rFonts w:ascii="Verdana" w:hAnsi="Verdana" w:cs="Arial"/>
          <w:b/>
          <w:sz w:val="22"/>
          <w:szCs w:val="22"/>
        </w:rPr>
        <w:tab/>
      </w:r>
      <w:r w:rsidR="00CC565D" w:rsidRPr="00CC565D">
        <w:rPr>
          <w:rFonts w:ascii="Verdana" w:hAnsi="Verdana" w:cs="Arial"/>
          <w:b/>
          <w:sz w:val="22"/>
          <w:szCs w:val="22"/>
        </w:rPr>
        <w:t>Anlass</w:t>
      </w:r>
    </w:p>
    <w:p w:rsidR="00CC565D" w:rsidRPr="00CC565D" w:rsidRDefault="00CC565D" w:rsidP="006538D3">
      <w:pPr>
        <w:tabs>
          <w:tab w:val="left" w:pos="426"/>
          <w:tab w:val="left" w:pos="851"/>
        </w:tabs>
        <w:rPr>
          <w:rFonts w:ascii="Verdana" w:hAnsi="Verdana" w:cs="Arial"/>
          <w:color w:val="000000"/>
          <w:sz w:val="22"/>
          <w:szCs w:val="22"/>
        </w:rPr>
      </w:pPr>
      <w:r w:rsidRPr="00CC565D">
        <w:rPr>
          <w:rFonts w:ascii="Verdana" w:hAnsi="Verdana" w:cs="Arial"/>
          <w:color w:val="000000"/>
          <w:sz w:val="22"/>
          <w:szCs w:val="22"/>
        </w:rPr>
        <w:t>Durchführung für jeden Arbeitsplatz vor Aufnahme der Tätigkeit bzw. bei folge</w:t>
      </w:r>
      <w:r w:rsidRPr="00CC565D">
        <w:rPr>
          <w:rFonts w:ascii="Verdana" w:hAnsi="Verdana" w:cs="Arial"/>
          <w:color w:val="000000"/>
          <w:sz w:val="22"/>
          <w:szCs w:val="22"/>
        </w:rPr>
        <w:t>n</w:t>
      </w:r>
      <w:r w:rsidRPr="00CC565D">
        <w:rPr>
          <w:rFonts w:ascii="Verdana" w:hAnsi="Verdana" w:cs="Arial"/>
          <w:color w:val="000000"/>
          <w:sz w:val="22"/>
          <w:szCs w:val="22"/>
        </w:rPr>
        <w:t>den Anlässen:</w:t>
      </w:r>
    </w:p>
    <w:p w:rsidR="00CC565D" w:rsidRPr="00CC565D" w:rsidRDefault="00CC565D" w:rsidP="00401379">
      <w:pPr>
        <w:numPr>
          <w:ilvl w:val="0"/>
          <w:numId w:val="9"/>
        </w:numPr>
        <w:tabs>
          <w:tab w:val="left" w:pos="993"/>
        </w:tabs>
        <w:ind w:left="851" w:hanging="425"/>
        <w:rPr>
          <w:rFonts w:ascii="Verdana" w:hAnsi="Verdana" w:cs="Arial"/>
          <w:color w:val="000000"/>
          <w:sz w:val="22"/>
          <w:szCs w:val="22"/>
        </w:rPr>
      </w:pPr>
      <w:r w:rsidRPr="00CC565D">
        <w:rPr>
          <w:rFonts w:ascii="Verdana" w:hAnsi="Verdana" w:cs="Arial"/>
          <w:color w:val="000000"/>
          <w:sz w:val="22"/>
          <w:szCs w:val="22"/>
        </w:rPr>
        <w:t>Verwendung neuer Arbeitsstoffe</w:t>
      </w:r>
    </w:p>
    <w:p w:rsidR="00CC565D" w:rsidRPr="00CC565D" w:rsidRDefault="00CC565D" w:rsidP="00401379">
      <w:pPr>
        <w:numPr>
          <w:ilvl w:val="0"/>
          <w:numId w:val="9"/>
        </w:numPr>
        <w:ind w:left="851" w:hanging="425"/>
        <w:rPr>
          <w:rFonts w:ascii="Verdana" w:hAnsi="Verdana" w:cs="Arial"/>
          <w:color w:val="000000"/>
          <w:sz w:val="22"/>
          <w:szCs w:val="22"/>
        </w:rPr>
      </w:pPr>
      <w:r w:rsidRPr="00CC565D">
        <w:rPr>
          <w:rFonts w:ascii="Verdana" w:hAnsi="Verdana" w:cs="Arial"/>
          <w:color w:val="000000"/>
          <w:sz w:val="22"/>
          <w:szCs w:val="22"/>
        </w:rPr>
        <w:t>Veränderung von Arbeitsmitteln</w:t>
      </w:r>
    </w:p>
    <w:p w:rsidR="00CC565D" w:rsidRPr="00CC565D" w:rsidRDefault="00CC565D" w:rsidP="00401379">
      <w:pPr>
        <w:numPr>
          <w:ilvl w:val="0"/>
          <w:numId w:val="9"/>
        </w:numPr>
        <w:ind w:left="851" w:hanging="425"/>
        <w:rPr>
          <w:rFonts w:ascii="Verdana" w:hAnsi="Verdana" w:cs="Arial"/>
          <w:color w:val="000000"/>
          <w:sz w:val="22"/>
          <w:szCs w:val="22"/>
        </w:rPr>
      </w:pPr>
      <w:r w:rsidRPr="00CC565D">
        <w:rPr>
          <w:rFonts w:ascii="Verdana" w:hAnsi="Verdana" w:cs="Arial"/>
          <w:color w:val="000000"/>
          <w:sz w:val="22"/>
          <w:szCs w:val="22"/>
        </w:rPr>
        <w:t>Änderungen von Arbeitsbereichen und Verkehrswegen</w:t>
      </w:r>
    </w:p>
    <w:p w:rsidR="00CC565D" w:rsidRPr="00CC565D" w:rsidRDefault="00CC565D" w:rsidP="00401379">
      <w:pPr>
        <w:numPr>
          <w:ilvl w:val="0"/>
          <w:numId w:val="9"/>
        </w:numPr>
        <w:ind w:left="851" w:hanging="425"/>
        <w:rPr>
          <w:rFonts w:ascii="Verdana" w:hAnsi="Verdana" w:cs="Arial"/>
          <w:color w:val="000000"/>
          <w:sz w:val="22"/>
          <w:szCs w:val="22"/>
        </w:rPr>
      </w:pPr>
      <w:r w:rsidRPr="00CC565D">
        <w:rPr>
          <w:rFonts w:ascii="Verdana" w:hAnsi="Verdana" w:cs="Arial"/>
          <w:color w:val="000000"/>
          <w:sz w:val="22"/>
          <w:szCs w:val="22"/>
        </w:rPr>
        <w:t>Änderungen von Arbeitsverfahren und Tätigkeiten</w:t>
      </w:r>
    </w:p>
    <w:p w:rsidR="00CC565D" w:rsidRPr="00CC565D" w:rsidRDefault="00CC565D" w:rsidP="00401379">
      <w:pPr>
        <w:numPr>
          <w:ilvl w:val="0"/>
          <w:numId w:val="9"/>
        </w:numPr>
        <w:ind w:left="851" w:hanging="425"/>
        <w:rPr>
          <w:rFonts w:ascii="Verdana" w:hAnsi="Verdana" w:cs="Arial"/>
          <w:color w:val="000000"/>
          <w:sz w:val="22"/>
          <w:szCs w:val="22"/>
        </w:rPr>
      </w:pPr>
      <w:r w:rsidRPr="00CC565D">
        <w:rPr>
          <w:rFonts w:ascii="Verdana" w:hAnsi="Verdana" w:cs="Arial"/>
          <w:color w:val="000000"/>
          <w:sz w:val="22"/>
          <w:szCs w:val="22"/>
        </w:rPr>
        <w:t>Änderungen der Arbeitsorganisation</w:t>
      </w:r>
    </w:p>
    <w:p w:rsidR="00CC565D" w:rsidRPr="00CC565D" w:rsidRDefault="00CC565D" w:rsidP="00401379">
      <w:pPr>
        <w:numPr>
          <w:ilvl w:val="0"/>
          <w:numId w:val="9"/>
        </w:numPr>
        <w:ind w:left="851" w:hanging="425"/>
        <w:rPr>
          <w:rFonts w:ascii="Verdana" w:hAnsi="Verdana" w:cs="Arial"/>
          <w:color w:val="000000"/>
          <w:sz w:val="22"/>
          <w:szCs w:val="22"/>
        </w:rPr>
      </w:pPr>
      <w:r w:rsidRPr="00CC565D">
        <w:rPr>
          <w:rFonts w:ascii="Verdana" w:hAnsi="Verdana" w:cs="Arial"/>
          <w:color w:val="000000"/>
          <w:sz w:val="22"/>
          <w:szCs w:val="22"/>
        </w:rPr>
        <w:t>Auftreten von Unfällen und arbeitsbedingten Erkrankungen</w:t>
      </w:r>
    </w:p>
    <w:p w:rsidR="00CC565D" w:rsidRPr="00CC565D" w:rsidRDefault="00CC565D" w:rsidP="00401379">
      <w:pPr>
        <w:numPr>
          <w:ilvl w:val="0"/>
          <w:numId w:val="9"/>
        </w:numPr>
        <w:ind w:left="851" w:hanging="425"/>
        <w:rPr>
          <w:rFonts w:ascii="Verdana" w:hAnsi="Verdana" w:cs="Arial"/>
          <w:color w:val="000000"/>
          <w:sz w:val="22"/>
          <w:szCs w:val="22"/>
        </w:rPr>
      </w:pPr>
      <w:r w:rsidRPr="00CC565D">
        <w:rPr>
          <w:rFonts w:ascii="Verdana" w:hAnsi="Verdana" w:cs="Arial"/>
          <w:color w:val="000000"/>
          <w:sz w:val="22"/>
          <w:szCs w:val="22"/>
        </w:rPr>
        <w:t>Änderungen von rechtlichen Vorgaben</w:t>
      </w:r>
    </w:p>
    <w:p w:rsidR="00CC565D" w:rsidRPr="006538D3" w:rsidRDefault="00CC565D" w:rsidP="00392D70">
      <w:pPr>
        <w:tabs>
          <w:tab w:val="left" w:pos="426"/>
          <w:tab w:val="left" w:pos="851"/>
        </w:tabs>
        <w:rPr>
          <w:rFonts w:ascii="Verdana" w:hAnsi="Verdana" w:cs="Arial"/>
          <w:bCs/>
          <w:sz w:val="22"/>
          <w:szCs w:val="22"/>
        </w:rPr>
      </w:pPr>
    </w:p>
    <w:p w:rsidR="00CC565D" w:rsidRPr="006538D3" w:rsidRDefault="006538D3" w:rsidP="00401379">
      <w:pPr>
        <w:numPr>
          <w:ilvl w:val="0"/>
          <w:numId w:val="4"/>
        </w:numPr>
        <w:tabs>
          <w:tab w:val="left" w:pos="426"/>
          <w:tab w:val="left" w:pos="851"/>
        </w:tabs>
        <w:spacing w:before="240" w:after="200" w:line="276" w:lineRule="auto"/>
        <w:ind w:left="0"/>
        <w:rPr>
          <w:rFonts w:ascii="Verdana" w:hAnsi="Verdana" w:cs="Arial"/>
          <w:b/>
          <w:sz w:val="22"/>
          <w:szCs w:val="22"/>
        </w:rPr>
      </w:pPr>
      <w:r>
        <w:rPr>
          <w:rFonts w:ascii="Verdana" w:hAnsi="Verdana" w:cs="Arial"/>
          <w:b/>
          <w:sz w:val="22"/>
          <w:szCs w:val="22"/>
        </w:rPr>
        <w:tab/>
      </w:r>
      <w:r w:rsidR="00CC565D" w:rsidRPr="00CC565D">
        <w:rPr>
          <w:rFonts w:ascii="Verdana" w:hAnsi="Verdana" w:cs="Arial"/>
          <w:b/>
          <w:sz w:val="22"/>
          <w:szCs w:val="22"/>
        </w:rPr>
        <w:t>Verantwortliche und Beteiligte</w:t>
      </w:r>
    </w:p>
    <w:p w:rsidR="00CC565D" w:rsidRPr="00CC565D" w:rsidRDefault="00CC565D" w:rsidP="006538D3">
      <w:pPr>
        <w:tabs>
          <w:tab w:val="left" w:pos="426"/>
          <w:tab w:val="left" w:pos="851"/>
        </w:tabs>
        <w:rPr>
          <w:rFonts w:ascii="Verdana" w:hAnsi="Verdana" w:cs="Arial"/>
          <w:color w:val="000000"/>
          <w:sz w:val="22"/>
          <w:szCs w:val="22"/>
        </w:rPr>
      </w:pPr>
      <w:r w:rsidRPr="00CC565D">
        <w:rPr>
          <w:rFonts w:ascii="Verdana" w:hAnsi="Verdana" w:cs="Arial"/>
          <w:color w:val="000000"/>
          <w:sz w:val="22"/>
          <w:szCs w:val="22"/>
        </w:rPr>
        <w:t>Verantwortlich für die Durchführung der Gefährdungsbeurteilung ist grundsätzlich die Unternehmensleitung. Sie kann diese Aufgabe delegieren, zum Beispiel an Führungskräfte des Unternehmens.</w:t>
      </w:r>
    </w:p>
    <w:p w:rsidR="00CC565D" w:rsidRPr="00CC565D" w:rsidRDefault="00CC565D" w:rsidP="006538D3">
      <w:pPr>
        <w:tabs>
          <w:tab w:val="left" w:pos="426"/>
          <w:tab w:val="left" w:pos="851"/>
        </w:tabs>
        <w:rPr>
          <w:rFonts w:ascii="Verdana" w:hAnsi="Verdana" w:cs="Arial"/>
          <w:color w:val="000000"/>
          <w:sz w:val="22"/>
          <w:szCs w:val="22"/>
        </w:rPr>
      </w:pPr>
    </w:p>
    <w:p w:rsidR="00CC565D" w:rsidRPr="00CC565D" w:rsidRDefault="00CC565D" w:rsidP="006538D3">
      <w:pPr>
        <w:tabs>
          <w:tab w:val="left" w:pos="426"/>
          <w:tab w:val="left" w:pos="851"/>
        </w:tabs>
        <w:rPr>
          <w:rFonts w:ascii="Verdana" w:hAnsi="Verdana" w:cs="Arial"/>
          <w:color w:val="000000"/>
          <w:sz w:val="22"/>
          <w:szCs w:val="22"/>
        </w:rPr>
      </w:pPr>
      <w:r w:rsidRPr="00CC565D">
        <w:rPr>
          <w:rFonts w:ascii="Verdana" w:hAnsi="Verdana" w:cs="Arial"/>
          <w:color w:val="000000"/>
          <w:sz w:val="22"/>
          <w:szCs w:val="22"/>
        </w:rPr>
        <w:t>Beteiligte aus folgender Liste auswählen:</w:t>
      </w:r>
    </w:p>
    <w:p w:rsidR="00CC565D" w:rsidRPr="00CC565D" w:rsidRDefault="00CC565D" w:rsidP="00401379">
      <w:pPr>
        <w:numPr>
          <w:ilvl w:val="0"/>
          <w:numId w:val="8"/>
        </w:numPr>
        <w:tabs>
          <w:tab w:val="left" w:pos="426"/>
          <w:tab w:val="left" w:pos="851"/>
        </w:tabs>
        <w:ind w:left="426" w:firstLine="0"/>
        <w:rPr>
          <w:rFonts w:ascii="Verdana" w:hAnsi="Verdana" w:cs="Arial"/>
          <w:color w:val="000000"/>
          <w:sz w:val="22"/>
          <w:szCs w:val="22"/>
        </w:rPr>
      </w:pPr>
      <w:r w:rsidRPr="00CC565D">
        <w:rPr>
          <w:rFonts w:ascii="Verdana" w:hAnsi="Verdana" w:cs="Arial"/>
          <w:color w:val="000000"/>
          <w:sz w:val="22"/>
          <w:szCs w:val="22"/>
        </w:rPr>
        <w:t>Geschäftsführer/Führungskraft</w:t>
      </w:r>
    </w:p>
    <w:p w:rsidR="00CC565D" w:rsidRPr="00CC565D" w:rsidRDefault="00CC565D" w:rsidP="00401379">
      <w:pPr>
        <w:numPr>
          <w:ilvl w:val="0"/>
          <w:numId w:val="8"/>
        </w:numPr>
        <w:tabs>
          <w:tab w:val="left" w:pos="426"/>
          <w:tab w:val="left" w:pos="851"/>
        </w:tabs>
        <w:ind w:left="426" w:firstLine="0"/>
        <w:rPr>
          <w:rFonts w:ascii="Verdana" w:hAnsi="Verdana" w:cs="Arial"/>
          <w:color w:val="000000"/>
          <w:sz w:val="22"/>
          <w:szCs w:val="22"/>
        </w:rPr>
      </w:pPr>
      <w:r w:rsidRPr="00CC565D">
        <w:rPr>
          <w:rFonts w:ascii="Verdana" w:hAnsi="Verdana" w:cs="Arial"/>
          <w:color w:val="000000"/>
          <w:sz w:val="22"/>
          <w:szCs w:val="22"/>
        </w:rPr>
        <w:t>Sicherheitsfachkraft</w:t>
      </w:r>
    </w:p>
    <w:p w:rsidR="00CC565D" w:rsidRPr="00CC565D" w:rsidRDefault="00CC565D" w:rsidP="00401379">
      <w:pPr>
        <w:numPr>
          <w:ilvl w:val="0"/>
          <w:numId w:val="8"/>
        </w:numPr>
        <w:tabs>
          <w:tab w:val="left" w:pos="426"/>
          <w:tab w:val="left" w:pos="851"/>
        </w:tabs>
        <w:ind w:left="426" w:firstLine="0"/>
        <w:rPr>
          <w:rFonts w:ascii="Verdana" w:hAnsi="Verdana" w:cs="Arial"/>
          <w:color w:val="000000"/>
          <w:sz w:val="22"/>
          <w:szCs w:val="22"/>
        </w:rPr>
      </w:pPr>
      <w:r w:rsidRPr="00CC565D">
        <w:rPr>
          <w:rFonts w:ascii="Verdana" w:hAnsi="Verdana" w:cs="Arial"/>
          <w:color w:val="000000"/>
          <w:sz w:val="22"/>
          <w:szCs w:val="22"/>
        </w:rPr>
        <w:t>Betriebsarzt</w:t>
      </w:r>
    </w:p>
    <w:p w:rsidR="00CC565D" w:rsidRPr="00CC565D" w:rsidRDefault="00CC565D" w:rsidP="00401379">
      <w:pPr>
        <w:numPr>
          <w:ilvl w:val="0"/>
          <w:numId w:val="8"/>
        </w:numPr>
        <w:tabs>
          <w:tab w:val="left" w:pos="426"/>
          <w:tab w:val="left" w:pos="851"/>
        </w:tabs>
        <w:ind w:left="426" w:firstLine="0"/>
        <w:rPr>
          <w:rFonts w:ascii="Verdana" w:hAnsi="Verdana" w:cs="Arial"/>
          <w:color w:val="000000"/>
          <w:sz w:val="22"/>
          <w:szCs w:val="22"/>
        </w:rPr>
      </w:pPr>
      <w:r w:rsidRPr="00CC565D">
        <w:rPr>
          <w:rFonts w:ascii="Verdana" w:hAnsi="Verdana" w:cs="Arial"/>
          <w:color w:val="000000"/>
          <w:sz w:val="22"/>
          <w:szCs w:val="22"/>
        </w:rPr>
        <w:t>Betriebsrat</w:t>
      </w:r>
    </w:p>
    <w:p w:rsidR="00CC565D" w:rsidRPr="00CC565D" w:rsidRDefault="00CC565D" w:rsidP="00401379">
      <w:pPr>
        <w:numPr>
          <w:ilvl w:val="0"/>
          <w:numId w:val="8"/>
        </w:numPr>
        <w:tabs>
          <w:tab w:val="left" w:pos="426"/>
          <w:tab w:val="left" w:pos="851"/>
        </w:tabs>
        <w:ind w:left="426" w:firstLine="0"/>
        <w:rPr>
          <w:rFonts w:ascii="Verdana" w:hAnsi="Verdana" w:cs="Arial"/>
          <w:color w:val="000000"/>
          <w:sz w:val="22"/>
          <w:szCs w:val="22"/>
        </w:rPr>
      </w:pPr>
      <w:r w:rsidRPr="00CC565D">
        <w:rPr>
          <w:rFonts w:ascii="Verdana" w:hAnsi="Verdana" w:cs="Arial"/>
          <w:color w:val="000000"/>
          <w:sz w:val="22"/>
          <w:szCs w:val="22"/>
        </w:rPr>
        <w:t>Sicherheitsbeauftragte</w:t>
      </w:r>
    </w:p>
    <w:p w:rsidR="00CC565D" w:rsidRPr="00CC565D" w:rsidRDefault="00CC565D" w:rsidP="00401379">
      <w:pPr>
        <w:numPr>
          <w:ilvl w:val="0"/>
          <w:numId w:val="8"/>
        </w:numPr>
        <w:tabs>
          <w:tab w:val="left" w:pos="426"/>
          <w:tab w:val="left" w:pos="851"/>
        </w:tabs>
        <w:ind w:left="426" w:firstLine="0"/>
        <w:rPr>
          <w:rFonts w:ascii="Verdana" w:hAnsi="Verdana" w:cs="Arial"/>
          <w:color w:val="000000"/>
          <w:sz w:val="22"/>
          <w:szCs w:val="22"/>
        </w:rPr>
      </w:pPr>
      <w:r w:rsidRPr="00CC565D">
        <w:rPr>
          <w:rFonts w:ascii="Verdana" w:hAnsi="Verdana" w:cs="Arial"/>
          <w:color w:val="000000"/>
          <w:sz w:val="22"/>
          <w:szCs w:val="22"/>
        </w:rPr>
        <w:t>Mitarbeiter am betreffenden Arbeitsplatz</w:t>
      </w:r>
    </w:p>
    <w:p w:rsidR="00CC565D" w:rsidRPr="00CC565D" w:rsidRDefault="00CC565D" w:rsidP="00401379">
      <w:pPr>
        <w:numPr>
          <w:ilvl w:val="0"/>
          <w:numId w:val="8"/>
        </w:numPr>
        <w:tabs>
          <w:tab w:val="left" w:pos="426"/>
          <w:tab w:val="left" w:pos="851"/>
        </w:tabs>
        <w:ind w:left="426" w:firstLine="0"/>
        <w:rPr>
          <w:rFonts w:ascii="Verdana" w:hAnsi="Verdana" w:cs="Arial"/>
          <w:color w:val="000000"/>
          <w:sz w:val="22"/>
          <w:szCs w:val="22"/>
        </w:rPr>
      </w:pPr>
      <w:r w:rsidRPr="00CC565D">
        <w:rPr>
          <w:rFonts w:ascii="Verdana" w:hAnsi="Verdana" w:cs="Arial"/>
          <w:color w:val="000000"/>
          <w:sz w:val="22"/>
          <w:szCs w:val="22"/>
        </w:rPr>
        <w:t>Bei Bedarf weitere Fachleute</w:t>
      </w:r>
    </w:p>
    <w:p w:rsidR="00CC565D" w:rsidRPr="00CC565D" w:rsidRDefault="00CC565D" w:rsidP="00CC565D">
      <w:pPr>
        <w:rPr>
          <w:rFonts w:ascii="Verdana" w:hAnsi="Verdana" w:cs="Arial"/>
          <w:color w:val="000000"/>
          <w:sz w:val="22"/>
          <w:szCs w:val="22"/>
        </w:rPr>
      </w:pPr>
    </w:p>
    <w:p w:rsidR="00CC565D" w:rsidRPr="006538D3" w:rsidRDefault="006538D3" w:rsidP="00401379">
      <w:pPr>
        <w:numPr>
          <w:ilvl w:val="0"/>
          <w:numId w:val="4"/>
        </w:numPr>
        <w:tabs>
          <w:tab w:val="left" w:pos="426"/>
          <w:tab w:val="left" w:pos="851"/>
        </w:tabs>
        <w:spacing w:before="240" w:after="200" w:line="276" w:lineRule="auto"/>
        <w:ind w:left="0"/>
        <w:rPr>
          <w:rFonts w:ascii="Verdana" w:hAnsi="Verdana" w:cs="Arial"/>
          <w:b/>
          <w:sz w:val="22"/>
          <w:szCs w:val="22"/>
        </w:rPr>
      </w:pPr>
      <w:r>
        <w:rPr>
          <w:rFonts w:ascii="Verdana" w:hAnsi="Verdana" w:cs="Arial"/>
          <w:b/>
          <w:sz w:val="22"/>
          <w:szCs w:val="22"/>
        </w:rPr>
        <w:tab/>
      </w:r>
      <w:r w:rsidR="00CC565D" w:rsidRPr="00CC565D">
        <w:rPr>
          <w:rFonts w:ascii="Verdana" w:hAnsi="Verdana" w:cs="Arial"/>
          <w:b/>
          <w:sz w:val="22"/>
          <w:szCs w:val="22"/>
        </w:rPr>
        <w:t>Begriffe</w:t>
      </w:r>
    </w:p>
    <w:p w:rsidR="00CC565D" w:rsidRPr="00CC565D" w:rsidRDefault="00CC565D" w:rsidP="00CC565D">
      <w:pPr>
        <w:rPr>
          <w:rFonts w:ascii="Verdana" w:hAnsi="Verdana" w:cs="Arial"/>
          <w:sz w:val="22"/>
          <w:szCs w:val="22"/>
        </w:rPr>
      </w:pPr>
      <w:r w:rsidRPr="00CC565D">
        <w:rPr>
          <w:rFonts w:ascii="Verdana" w:hAnsi="Verdana" w:cs="Arial"/>
          <w:sz w:val="22"/>
          <w:szCs w:val="22"/>
        </w:rPr>
        <w:t>Als Gefährdung wird die Möglichkeit eines Schadens oder einer gesundheitlichen Beeinträchtigung ohne bestimmte Anforderungen an deren Ausmaß oder Ei</w:t>
      </w:r>
      <w:r w:rsidRPr="00CC565D">
        <w:rPr>
          <w:rFonts w:ascii="Verdana" w:hAnsi="Verdana" w:cs="Arial"/>
          <w:sz w:val="22"/>
          <w:szCs w:val="22"/>
        </w:rPr>
        <w:t>n</w:t>
      </w:r>
      <w:r w:rsidRPr="00CC565D">
        <w:rPr>
          <w:rFonts w:ascii="Verdana" w:hAnsi="Verdana" w:cs="Arial"/>
          <w:sz w:val="22"/>
          <w:szCs w:val="22"/>
        </w:rPr>
        <w:t xml:space="preserve">trittswahrscheinlichkeit bezeichnet. </w:t>
      </w:r>
    </w:p>
    <w:p w:rsidR="00CC565D" w:rsidRPr="00CC565D" w:rsidRDefault="00CC565D" w:rsidP="00CC565D">
      <w:pPr>
        <w:rPr>
          <w:rFonts w:ascii="Verdana" w:hAnsi="Verdana" w:cs="Arial"/>
          <w:sz w:val="22"/>
          <w:szCs w:val="22"/>
        </w:rPr>
      </w:pPr>
      <w:r w:rsidRPr="00CC565D">
        <w:rPr>
          <w:rFonts w:ascii="Verdana" w:hAnsi="Verdana" w:cs="Arial"/>
          <w:sz w:val="22"/>
          <w:szCs w:val="22"/>
        </w:rPr>
        <w:t>Die Gefährdungsbeurteilung ist die systematische Ermittlung und Bewertung r</w:t>
      </w:r>
      <w:r w:rsidRPr="00CC565D">
        <w:rPr>
          <w:rFonts w:ascii="Verdana" w:hAnsi="Verdana" w:cs="Arial"/>
          <w:sz w:val="22"/>
          <w:szCs w:val="22"/>
        </w:rPr>
        <w:t>e</w:t>
      </w:r>
      <w:r w:rsidRPr="00CC565D">
        <w:rPr>
          <w:rFonts w:ascii="Verdana" w:hAnsi="Verdana" w:cs="Arial"/>
          <w:sz w:val="22"/>
          <w:szCs w:val="22"/>
        </w:rPr>
        <w:t>levanter Gefährdungen der Beschäftigten mit dem Ziel, die erforderlichen Ma</w:t>
      </w:r>
      <w:r w:rsidRPr="00CC565D">
        <w:rPr>
          <w:rFonts w:ascii="Verdana" w:hAnsi="Verdana" w:cs="Arial"/>
          <w:sz w:val="22"/>
          <w:szCs w:val="22"/>
        </w:rPr>
        <w:t>ß</w:t>
      </w:r>
      <w:r w:rsidRPr="00CC565D">
        <w:rPr>
          <w:rFonts w:ascii="Verdana" w:hAnsi="Verdana" w:cs="Arial"/>
          <w:sz w:val="22"/>
          <w:szCs w:val="22"/>
        </w:rPr>
        <w:lastRenderedPageBreak/>
        <w:t>nahmen für Sicherheit und Gesundheit bei der Arbeit festzulegen. Die Gefäh</w:t>
      </w:r>
      <w:r w:rsidRPr="00CC565D">
        <w:rPr>
          <w:rFonts w:ascii="Verdana" w:hAnsi="Verdana" w:cs="Arial"/>
          <w:sz w:val="22"/>
          <w:szCs w:val="22"/>
        </w:rPr>
        <w:t>r</w:t>
      </w:r>
      <w:r w:rsidRPr="00CC565D">
        <w:rPr>
          <w:rFonts w:ascii="Verdana" w:hAnsi="Verdana" w:cs="Arial"/>
          <w:sz w:val="22"/>
          <w:szCs w:val="22"/>
        </w:rPr>
        <w:t xml:space="preserve">dungsbeurteilung betrachtet alle voraussehbaren Tätigkeiten und Arbeitsabläufe im Betrieb. </w:t>
      </w:r>
    </w:p>
    <w:p w:rsidR="00CC565D" w:rsidRPr="00CC565D" w:rsidRDefault="00CC565D" w:rsidP="00CC565D">
      <w:pPr>
        <w:ind w:left="284"/>
        <w:rPr>
          <w:rFonts w:ascii="Verdana" w:hAnsi="Verdana" w:cs="Arial"/>
          <w:sz w:val="22"/>
          <w:szCs w:val="22"/>
        </w:rPr>
      </w:pPr>
    </w:p>
    <w:p w:rsidR="00CC565D" w:rsidRPr="006538D3" w:rsidRDefault="006538D3" w:rsidP="00AA344C">
      <w:pPr>
        <w:numPr>
          <w:ilvl w:val="0"/>
          <w:numId w:val="4"/>
        </w:numPr>
        <w:tabs>
          <w:tab w:val="left" w:pos="426"/>
          <w:tab w:val="left" w:pos="851"/>
        </w:tabs>
        <w:spacing w:before="240" w:after="200" w:line="276" w:lineRule="auto"/>
        <w:ind w:left="0" w:right="-2"/>
        <w:rPr>
          <w:rFonts w:ascii="Verdana" w:hAnsi="Verdana" w:cs="Arial"/>
          <w:b/>
          <w:sz w:val="22"/>
          <w:szCs w:val="22"/>
        </w:rPr>
      </w:pPr>
      <w:r>
        <w:rPr>
          <w:rFonts w:ascii="Verdana" w:hAnsi="Verdana" w:cs="Arial"/>
          <w:b/>
          <w:sz w:val="22"/>
          <w:szCs w:val="22"/>
        </w:rPr>
        <w:tab/>
      </w:r>
      <w:r w:rsidR="00CC565D" w:rsidRPr="00CC565D">
        <w:rPr>
          <w:rFonts w:ascii="Verdana" w:hAnsi="Verdana" w:cs="Arial"/>
          <w:b/>
          <w:sz w:val="22"/>
          <w:szCs w:val="22"/>
        </w:rPr>
        <w:t>Ablaufbeschreibung</w:t>
      </w:r>
    </w:p>
    <w:p w:rsidR="00CC565D" w:rsidRPr="00CC565D" w:rsidRDefault="00CC565D" w:rsidP="00AA344C">
      <w:pPr>
        <w:autoSpaceDE w:val="0"/>
        <w:autoSpaceDN w:val="0"/>
        <w:adjustRightInd w:val="0"/>
        <w:spacing w:line="276" w:lineRule="auto"/>
        <w:rPr>
          <w:rFonts w:ascii="Verdana" w:hAnsi="Verdana" w:cs="Arial"/>
          <w:sz w:val="22"/>
          <w:szCs w:val="22"/>
        </w:rPr>
      </w:pPr>
      <w:r w:rsidRPr="00CC565D">
        <w:rPr>
          <w:rFonts w:ascii="Verdana" w:hAnsi="Verdana" w:cs="Arial"/>
          <w:sz w:val="22"/>
          <w:szCs w:val="22"/>
        </w:rPr>
        <w:t xml:space="preserve">Zur Erstellung der Gefährdungsbeurteilung ist die </w:t>
      </w:r>
      <w:r w:rsidRPr="00AA344C">
        <w:rPr>
          <w:rFonts w:ascii="Verdana" w:hAnsi="Verdana" w:cs="Arial"/>
          <w:sz w:val="22"/>
          <w:szCs w:val="22"/>
          <w:highlight w:val="yellow"/>
        </w:rPr>
        <w:t xml:space="preserve">Vorlage </w:t>
      </w:r>
      <w:r w:rsidR="00AA344C" w:rsidRPr="00AA344C">
        <w:rPr>
          <w:rFonts w:ascii="Verdana" w:hAnsi="Verdana" w:cs="Arial"/>
          <w:sz w:val="22"/>
          <w:szCs w:val="22"/>
          <w:highlight w:val="yellow"/>
        </w:rPr>
        <w:t>xxx</w:t>
      </w:r>
      <w:r w:rsidRPr="00CC565D">
        <w:rPr>
          <w:rFonts w:ascii="Verdana" w:hAnsi="Verdana" w:cs="Arial"/>
          <w:sz w:val="22"/>
          <w:szCs w:val="22"/>
        </w:rPr>
        <w:t xml:space="preserve"> zu verwenden.</w:t>
      </w:r>
    </w:p>
    <w:p w:rsidR="00CC565D" w:rsidRPr="00CC565D" w:rsidRDefault="00CC565D" w:rsidP="00401379">
      <w:pPr>
        <w:numPr>
          <w:ilvl w:val="0"/>
          <w:numId w:val="6"/>
        </w:numPr>
        <w:autoSpaceDE w:val="0"/>
        <w:autoSpaceDN w:val="0"/>
        <w:adjustRightInd w:val="0"/>
        <w:ind w:left="851" w:hanging="425"/>
        <w:rPr>
          <w:rFonts w:ascii="Verdana" w:hAnsi="Verdana" w:cs="Arial"/>
          <w:sz w:val="22"/>
          <w:szCs w:val="22"/>
        </w:rPr>
      </w:pPr>
      <w:r w:rsidRPr="00CC565D">
        <w:rPr>
          <w:rFonts w:ascii="Verdana" w:hAnsi="Verdana" w:cs="Arial"/>
          <w:sz w:val="22"/>
          <w:szCs w:val="22"/>
        </w:rPr>
        <w:t>Istzustand aufnehmen.</w:t>
      </w:r>
    </w:p>
    <w:p w:rsidR="00CC565D" w:rsidRPr="00CC565D" w:rsidRDefault="00CC565D" w:rsidP="00401379">
      <w:pPr>
        <w:numPr>
          <w:ilvl w:val="0"/>
          <w:numId w:val="6"/>
        </w:numPr>
        <w:autoSpaceDE w:val="0"/>
        <w:autoSpaceDN w:val="0"/>
        <w:adjustRightInd w:val="0"/>
        <w:ind w:left="851" w:hanging="425"/>
        <w:rPr>
          <w:rFonts w:ascii="Verdana" w:hAnsi="Verdana" w:cs="Arial"/>
          <w:sz w:val="22"/>
          <w:szCs w:val="22"/>
        </w:rPr>
      </w:pPr>
      <w:r w:rsidRPr="00CC565D">
        <w:rPr>
          <w:rFonts w:ascii="Verdana" w:hAnsi="Verdana" w:cs="Arial"/>
          <w:sz w:val="22"/>
          <w:szCs w:val="22"/>
        </w:rPr>
        <w:t>Gefährdungen ermitteln.</w:t>
      </w:r>
    </w:p>
    <w:p w:rsidR="00CC565D" w:rsidRPr="00CC565D" w:rsidRDefault="00CC565D" w:rsidP="00AA344C">
      <w:pPr>
        <w:numPr>
          <w:ilvl w:val="0"/>
          <w:numId w:val="6"/>
        </w:numPr>
        <w:autoSpaceDE w:val="0"/>
        <w:autoSpaceDN w:val="0"/>
        <w:adjustRightInd w:val="0"/>
        <w:ind w:left="851" w:right="-2" w:hanging="425"/>
        <w:rPr>
          <w:rFonts w:ascii="Verdana" w:hAnsi="Verdana" w:cs="Arial"/>
          <w:sz w:val="22"/>
          <w:szCs w:val="22"/>
        </w:rPr>
      </w:pPr>
      <w:r w:rsidRPr="00CC565D">
        <w:rPr>
          <w:rFonts w:ascii="Verdana" w:hAnsi="Verdana" w:cs="Arial"/>
          <w:sz w:val="22"/>
          <w:szCs w:val="22"/>
        </w:rPr>
        <w:t xml:space="preserve">Risiko ermitteln (Risikomatrix nach Nohl): </w:t>
      </w:r>
    </w:p>
    <w:p w:rsidR="00CC565D" w:rsidRPr="00CC565D" w:rsidRDefault="00CC565D" w:rsidP="00401379">
      <w:pPr>
        <w:numPr>
          <w:ilvl w:val="1"/>
          <w:numId w:val="5"/>
        </w:numPr>
        <w:autoSpaceDE w:val="0"/>
        <w:autoSpaceDN w:val="0"/>
        <w:adjustRightInd w:val="0"/>
        <w:rPr>
          <w:rFonts w:ascii="Verdana" w:hAnsi="Verdana" w:cs="Arial"/>
          <w:sz w:val="22"/>
          <w:szCs w:val="22"/>
        </w:rPr>
      </w:pPr>
      <w:r w:rsidRPr="00CC565D">
        <w:rPr>
          <w:rFonts w:ascii="Verdana" w:hAnsi="Verdana" w:cs="Arial"/>
          <w:sz w:val="22"/>
          <w:szCs w:val="22"/>
        </w:rPr>
        <w:t>Eintrittswahrscheinlichkeit bestimmen.</w:t>
      </w:r>
    </w:p>
    <w:p w:rsidR="00CC565D" w:rsidRPr="00CC565D" w:rsidRDefault="00CC565D" w:rsidP="00401379">
      <w:pPr>
        <w:numPr>
          <w:ilvl w:val="1"/>
          <w:numId w:val="5"/>
        </w:numPr>
        <w:autoSpaceDE w:val="0"/>
        <w:autoSpaceDN w:val="0"/>
        <w:adjustRightInd w:val="0"/>
        <w:rPr>
          <w:rFonts w:ascii="Verdana" w:hAnsi="Verdana" w:cs="Arial"/>
          <w:sz w:val="22"/>
          <w:szCs w:val="22"/>
        </w:rPr>
      </w:pPr>
      <w:r w:rsidRPr="00CC565D">
        <w:rPr>
          <w:rFonts w:ascii="Verdana" w:hAnsi="Verdana" w:cs="Arial"/>
          <w:sz w:val="22"/>
          <w:szCs w:val="22"/>
        </w:rPr>
        <w:t>Schadensschwere bestimmen.</w:t>
      </w:r>
    </w:p>
    <w:p w:rsidR="00CC565D" w:rsidRPr="00CC565D" w:rsidRDefault="00CC565D" w:rsidP="00401379">
      <w:pPr>
        <w:numPr>
          <w:ilvl w:val="1"/>
          <w:numId w:val="5"/>
        </w:numPr>
        <w:autoSpaceDE w:val="0"/>
        <w:autoSpaceDN w:val="0"/>
        <w:adjustRightInd w:val="0"/>
        <w:rPr>
          <w:rFonts w:ascii="Verdana" w:hAnsi="Verdana" w:cs="Arial"/>
          <w:sz w:val="22"/>
          <w:szCs w:val="22"/>
        </w:rPr>
      </w:pPr>
      <w:r w:rsidRPr="00CC565D">
        <w:rPr>
          <w:rFonts w:ascii="Verdana" w:hAnsi="Verdana" w:cs="Arial"/>
          <w:sz w:val="22"/>
          <w:szCs w:val="22"/>
        </w:rPr>
        <w:t>Maßzahl bestimmen.</w:t>
      </w:r>
    </w:p>
    <w:p w:rsidR="00CC565D" w:rsidRPr="00CC565D" w:rsidRDefault="00CC565D" w:rsidP="00CC565D">
      <w:pPr>
        <w:autoSpaceDE w:val="0"/>
        <w:autoSpaceDN w:val="0"/>
        <w:adjustRightInd w:val="0"/>
        <w:ind w:left="720"/>
        <w:rPr>
          <w:rFonts w:ascii="Verdana" w:hAnsi="Verdana" w:cs="Arial"/>
          <w:sz w:val="22"/>
          <w:szCs w:val="22"/>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2"/>
        <w:gridCol w:w="1728"/>
        <w:gridCol w:w="1816"/>
        <w:gridCol w:w="1728"/>
        <w:gridCol w:w="1532"/>
      </w:tblGrid>
      <w:tr w:rsidR="00AA344C" w:rsidRPr="00CC565D" w:rsidTr="00AA344C">
        <w:tc>
          <w:tcPr>
            <w:tcW w:w="1842" w:type="dxa"/>
            <w:shd w:val="clear" w:color="auto" w:fill="D0CECE"/>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Maßzahl</w:t>
            </w:r>
          </w:p>
        </w:tc>
        <w:tc>
          <w:tcPr>
            <w:tcW w:w="6804" w:type="dxa"/>
            <w:gridSpan w:val="4"/>
            <w:shd w:val="clear" w:color="auto" w:fill="auto"/>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Schadensschwere</w:t>
            </w:r>
          </w:p>
        </w:tc>
      </w:tr>
      <w:tr w:rsidR="00AA344C" w:rsidRPr="00CC565D" w:rsidTr="00AA344C">
        <w:tc>
          <w:tcPr>
            <w:tcW w:w="184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Eintrittswahr-</w:t>
            </w:r>
            <w:proofErr w:type="spellStart"/>
            <w:r w:rsidRPr="00CC565D">
              <w:rPr>
                <w:rFonts w:ascii="Verdana" w:hAnsi="Verdana" w:cs="Arial"/>
                <w:sz w:val="22"/>
                <w:szCs w:val="22"/>
              </w:rPr>
              <w:t>scheinlichkeit</w:t>
            </w:r>
            <w:proofErr w:type="spellEnd"/>
            <w:r w:rsidRPr="00CC565D">
              <w:rPr>
                <w:rFonts w:ascii="Verdana" w:hAnsi="Verdana" w:cs="Arial"/>
                <w:sz w:val="22"/>
                <w:szCs w:val="22"/>
              </w:rPr>
              <w:t xml:space="preserve"> </w:t>
            </w:r>
          </w:p>
          <w:p w:rsidR="00CC565D" w:rsidRPr="00CC565D" w:rsidRDefault="00CC565D" w:rsidP="00B45D81">
            <w:pPr>
              <w:autoSpaceDE w:val="0"/>
              <w:autoSpaceDN w:val="0"/>
              <w:adjustRightInd w:val="0"/>
              <w:rPr>
                <w:rFonts w:ascii="Verdana" w:hAnsi="Verdana" w:cs="Arial"/>
                <w:sz w:val="22"/>
                <w:szCs w:val="22"/>
              </w:rPr>
            </w:pPr>
          </w:p>
        </w:tc>
        <w:tc>
          <w:tcPr>
            <w:tcW w:w="1728"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leichte Ve</w:t>
            </w:r>
            <w:r w:rsidRPr="00CC565D">
              <w:rPr>
                <w:rFonts w:ascii="Verdana" w:hAnsi="Verdana" w:cs="Arial"/>
                <w:sz w:val="22"/>
                <w:szCs w:val="22"/>
              </w:rPr>
              <w:t>r</w:t>
            </w:r>
            <w:r w:rsidRPr="00CC565D">
              <w:rPr>
                <w:rFonts w:ascii="Verdana" w:hAnsi="Verdana" w:cs="Arial"/>
                <w:sz w:val="22"/>
                <w:szCs w:val="22"/>
              </w:rPr>
              <w:t>letzungen oder Erkra</w:t>
            </w:r>
            <w:r w:rsidRPr="00CC565D">
              <w:rPr>
                <w:rFonts w:ascii="Verdana" w:hAnsi="Verdana" w:cs="Arial"/>
                <w:sz w:val="22"/>
                <w:szCs w:val="22"/>
              </w:rPr>
              <w:t>n</w:t>
            </w:r>
            <w:r w:rsidRPr="00CC565D">
              <w:rPr>
                <w:rFonts w:ascii="Verdana" w:hAnsi="Verdana" w:cs="Arial"/>
                <w:sz w:val="22"/>
                <w:szCs w:val="22"/>
              </w:rPr>
              <w:t>kungen</w:t>
            </w:r>
          </w:p>
        </w:tc>
        <w:tc>
          <w:tcPr>
            <w:tcW w:w="1816"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mittelschwere Verletzungen oder Erkra</w:t>
            </w:r>
            <w:r w:rsidRPr="00CC565D">
              <w:rPr>
                <w:rFonts w:ascii="Verdana" w:hAnsi="Verdana" w:cs="Arial"/>
                <w:sz w:val="22"/>
                <w:szCs w:val="22"/>
              </w:rPr>
              <w:t>n</w:t>
            </w:r>
            <w:r w:rsidRPr="00CC565D">
              <w:rPr>
                <w:rFonts w:ascii="Verdana" w:hAnsi="Verdana" w:cs="Arial"/>
                <w:sz w:val="22"/>
                <w:szCs w:val="22"/>
              </w:rPr>
              <w:t>kungen</w:t>
            </w:r>
          </w:p>
        </w:tc>
        <w:tc>
          <w:tcPr>
            <w:tcW w:w="1728"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schwere Ve</w:t>
            </w:r>
            <w:r w:rsidRPr="00CC565D">
              <w:rPr>
                <w:rFonts w:ascii="Verdana" w:hAnsi="Verdana" w:cs="Arial"/>
                <w:sz w:val="22"/>
                <w:szCs w:val="22"/>
              </w:rPr>
              <w:t>r</w:t>
            </w:r>
            <w:r w:rsidRPr="00CC565D">
              <w:rPr>
                <w:rFonts w:ascii="Verdana" w:hAnsi="Verdana" w:cs="Arial"/>
                <w:sz w:val="22"/>
                <w:szCs w:val="22"/>
              </w:rPr>
              <w:t>letzungen oder Erkra</w:t>
            </w:r>
            <w:r w:rsidRPr="00CC565D">
              <w:rPr>
                <w:rFonts w:ascii="Verdana" w:hAnsi="Verdana" w:cs="Arial"/>
                <w:sz w:val="22"/>
                <w:szCs w:val="22"/>
              </w:rPr>
              <w:t>n</w:t>
            </w:r>
            <w:r w:rsidRPr="00CC565D">
              <w:rPr>
                <w:rFonts w:ascii="Verdana" w:hAnsi="Verdana" w:cs="Arial"/>
                <w:sz w:val="22"/>
                <w:szCs w:val="22"/>
              </w:rPr>
              <w:t>kungen</w:t>
            </w:r>
          </w:p>
        </w:tc>
        <w:tc>
          <w:tcPr>
            <w:tcW w:w="153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möglicher Tod, Kat</w:t>
            </w:r>
            <w:r w:rsidRPr="00CC565D">
              <w:rPr>
                <w:rFonts w:ascii="Verdana" w:hAnsi="Verdana" w:cs="Arial"/>
                <w:sz w:val="22"/>
                <w:szCs w:val="22"/>
              </w:rPr>
              <w:t>a</w:t>
            </w:r>
            <w:r w:rsidRPr="00CC565D">
              <w:rPr>
                <w:rFonts w:ascii="Verdana" w:hAnsi="Verdana" w:cs="Arial"/>
                <w:sz w:val="22"/>
                <w:szCs w:val="22"/>
              </w:rPr>
              <w:t>strophe</w:t>
            </w:r>
          </w:p>
        </w:tc>
      </w:tr>
      <w:tr w:rsidR="00AA344C" w:rsidRPr="00CC565D" w:rsidTr="00AA344C">
        <w:tc>
          <w:tcPr>
            <w:tcW w:w="184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sehr gering</w:t>
            </w:r>
          </w:p>
        </w:tc>
        <w:tc>
          <w:tcPr>
            <w:tcW w:w="1728"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1</w:t>
            </w:r>
          </w:p>
        </w:tc>
        <w:tc>
          <w:tcPr>
            <w:tcW w:w="1816"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2</w:t>
            </w:r>
          </w:p>
        </w:tc>
        <w:tc>
          <w:tcPr>
            <w:tcW w:w="1728"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3</w:t>
            </w:r>
          </w:p>
        </w:tc>
        <w:tc>
          <w:tcPr>
            <w:tcW w:w="1532"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4</w:t>
            </w:r>
          </w:p>
        </w:tc>
      </w:tr>
      <w:tr w:rsidR="00AA344C" w:rsidRPr="00CC565D" w:rsidTr="00AA344C">
        <w:tc>
          <w:tcPr>
            <w:tcW w:w="184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gering</w:t>
            </w:r>
          </w:p>
        </w:tc>
        <w:tc>
          <w:tcPr>
            <w:tcW w:w="1728"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2</w:t>
            </w:r>
          </w:p>
        </w:tc>
        <w:tc>
          <w:tcPr>
            <w:tcW w:w="1816"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3</w:t>
            </w:r>
          </w:p>
        </w:tc>
        <w:tc>
          <w:tcPr>
            <w:tcW w:w="1728"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4</w:t>
            </w:r>
          </w:p>
        </w:tc>
        <w:tc>
          <w:tcPr>
            <w:tcW w:w="1532"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5</w:t>
            </w:r>
          </w:p>
        </w:tc>
      </w:tr>
      <w:tr w:rsidR="00AA344C" w:rsidRPr="00CC565D" w:rsidTr="00AA344C">
        <w:tc>
          <w:tcPr>
            <w:tcW w:w="184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mittel</w:t>
            </w:r>
          </w:p>
        </w:tc>
        <w:tc>
          <w:tcPr>
            <w:tcW w:w="1728"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3</w:t>
            </w:r>
          </w:p>
        </w:tc>
        <w:tc>
          <w:tcPr>
            <w:tcW w:w="1816"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4</w:t>
            </w:r>
          </w:p>
        </w:tc>
        <w:tc>
          <w:tcPr>
            <w:tcW w:w="1728"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5</w:t>
            </w:r>
          </w:p>
        </w:tc>
        <w:tc>
          <w:tcPr>
            <w:tcW w:w="1532"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6</w:t>
            </w:r>
          </w:p>
        </w:tc>
      </w:tr>
      <w:tr w:rsidR="00AA344C" w:rsidRPr="00CC565D" w:rsidTr="00AA344C">
        <w:tc>
          <w:tcPr>
            <w:tcW w:w="184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hoch</w:t>
            </w:r>
          </w:p>
        </w:tc>
        <w:tc>
          <w:tcPr>
            <w:tcW w:w="1728"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4</w:t>
            </w:r>
          </w:p>
        </w:tc>
        <w:tc>
          <w:tcPr>
            <w:tcW w:w="1816"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5</w:t>
            </w:r>
          </w:p>
        </w:tc>
        <w:tc>
          <w:tcPr>
            <w:tcW w:w="1728"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6</w:t>
            </w:r>
          </w:p>
        </w:tc>
        <w:tc>
          <w:tcPr>
            <w:tcW w:w="1532" w:type="dxa"/>
            <w:shd w:val="clear" w:color="auto" w:fill="D9D9D9"/>
          </w:tcPr>
          <w:p w:rsidR="00CC565D" w:rsidRPr="00CC565D" w:rsidRDefault="00CC565D" w:rsidP="00B45D81">
            <w:pPr>
              <w:autoSpaceDE w:val="0"/>
              <w:autoSpaceDN w:val="0"/>
              <w:adjustRightInd w:val="0"/>
              <w:jc w:val="center"/>
              <w:rPr>
                <w:rFonts w:ascii="Verdana" w:hAnsi="Verdana" w:cs="Arial"/>
                <w:sz w:val="22"/>
                <w:szCs w:val="22"/>
              </w:rPr>
            </w:pPr>
            <w:r w:rsidRPr="00CC565D">
              <w:rPr>
                <w:rFonts w:ascii="Verdana" w:hAnsi="Verdana" w:cs="Arial"/>
                <w:sz w:val="22"/>
                <w:szCs w:val="22"/>
              </w:rPr>
              <w:t>7</w:t>
            </w:r>
          </w:p>
        </w:tc>
      </w:tr>
    </w:tbl>
    <w:p w:rsidR="00CC565D" w:rsidRPr="00CC565D" w:rsidRDefault="00CC565D" w:rsidP="00CC565D">
      <w:pPr>
        <w:autoSpaceDE w:val="0"/>
        <w:autoSpaceDN w:val="0"/>
        <w:adjustRightInd w:val="0"/>
        <w:ind w:left="720"/>
        <w:rPr>
          <w:rFonts w:ascii="Verdana" w:hAnsi="Verdana" w:cs="Arial"/>
          <w:sz w:val="22"/>
          <w:szCs w:val="22"/>
        </w:rPr>
      </w:pPr>
    </w:p>
    <w:p w:rsidR="00CC565D" w:rsidRPr="00CC565D" w:rsidRDefault="00CC565D" w:rsidP="00CC565D">
      <w:pPr>
        <w:autoSpaceDE w:val="0"/>
        <w:autoSpaceDN w:val="0"/>
        <w:adjustRightInd w:val="0"/>
        <w:ind w:left="720"/>
        <w:rPr>
          <w:rFonts w:ascii="Verdana" w:hAnsi="Verdana" w:cs="Arial"/>
          <w:sz w:val="22"/>
          <w:szCs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2"/>
        <w:gridCol w:w="2797"/>
        <w:gridCol w:w="3027"/>
      </w:tblGrid>
      <w:tr w:rsidR="00CC565D" w:rsidRPr="00CC565D" w:rsidTr="006538D3">
        <w:tc>
          <w:tcPr>
            <w:tcW w:w="282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Maßzahl</w:t>
            </w:r>
          </w:p>
        </w:tc>
        <w:tc>
          <w:tcPr>
            <w:tcW w:w="2797"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Risiko</w:t>
            </w:r>
          </w:p>
        </w:tc>
        <w:tc>
          <w:tcPr>
            <w:tcW w:w="3027"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Beschreibung</w:t>
            </w:r>
          </w:p>
        </w:tc>
      </w:tr>
      <w:tr w:rsidR="00CC565D" w:rsidRPr="00CC565D" w:rsidTr="006538D3">
        <w:tc>
          <w:tcPr>
            <w:tcW w:w="282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1 bis 2</w:t>
            </w:r>
          </w:p>
        </w:tc>
        <w:tc>
          <w:tcPr>
            <w:tcW w:w="2797"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gering</w:t>
            </w:r>
          </w:p>
        </w:tc>
        <w:tc>
          <w:tcPr>
            <w:tcW w:w="3027"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Risiko akzeptabel.</w:t>
            </w:r>
          </w:p>
        </w:tc>
      </w:tr>
      <w:tr w:rsidR="00CC565D" w:rsidRPr="00CC565D" w:rsidTr="006538D3">
        <w:tc>
          <w:tcPr>
            <w:tcW w:w="282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3 bis 4</w:t>
            </w:r>
          </w:p>
        </w:tc>
        <w:tc>
          <w:tcPr>
            <w:tcW w:w="2797"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mittel</w:t>
            </w:r>
          </w:p>
        </w:tc>
        <w:tc>
          <w:tcPr>
            <w:tcW w:w="3027"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Reduzierung des Risikos notwendig.</w:t>
            </w:r>
          </w:p>
        </w:tc>
      </w:tr>
      <w:tr w:rsidR="00CC565D" w:rsidRPr="00CC565D" w:rsidTr="006538D3">
        <w:tc>
          <w:tcPr>
            <w:tcW w:w="2822"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5 bis 6</w:t>
            </w:r>
          </w:p>
        </w:tc>
        <w:tc>
          <w:tcPr>
            <w:tcW w:w="2797"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hoch</w:t>
            </w:r>
          </w:p>
        </w:tc>
        <w:tc>
          <w:tcPr>
            <w:tcW w:w="3027" w:type="dxa"/>
            <w:shd w:val="clear" w:color="auto" w:fill="auto"/>
          </w:tcPr>
          <w:p w:rsidR="00CC565D" w:rsidRPr="00CC565D" w:rsidRDefault="00CC565D" w:rsidP="00B45D81">
            <w:pPr>
              <w:autoSpaceDE w:val="0"/>
              <w:autoSpaceDN w:val="0"/>
              <w:adjustRightInd w:val="0"/>
              <w:rPr>
                <w:rFonts w:ascii="Verdana" w:hAnsi="Verdana" w:cs="Arial"/>
                <w:sz w:val="22"/>
                <w:szCs w:val="22"/>
              </w:rPr>
            </w:pPr>
            <w:r w:rsidRPr="00CC565D">
              <w:rPr>
                <w:rFonts w:ascii="Verdana" w:hAnsi="Verdana" w:cs="Arial"/>
                <w:sz w:val="22"/>
                <w:szCs w:val="22"/>
              </w:rPr>
              <w:t>Risikoreduzierung dri</w:t>
            </w:r>
            <w:r w:rsidRPr="00CC565D">
              <w:rPr>
                <w:rFonts w:ascii="Verdana" w:hAnsi="Verdana" w:cs="Arial"/>
                <w:sz w:val="22"/>
                <w:szCs w:val="22"/>
              </w:rPr>
              <w:t>n</w:t>
            </w:r>
            <w:r w:rsidRPr="00CC565D">
              <w:rPr>
                <w:rFonts w:ascii="Verdana" w:hAnsi="Verdana" w:cs="Arial"/>
                <w:sz w:val="22"/>
                <w:szCs w:val="22"/>
              </w:rPr>
              <w:t>gend erforderlich.</w:t>
            </w:r>
          </w:p>
        </w:tc>
      </w:tr>
    </w:tbl>
    <w:p w:rsidR="00CC565D" w:rsidRPr="00CC565D" w:rsidRDefault="00CC565D" w:rsidP="00CC565D">
      <w:pPr>
        <w:autoSpaceDE w:val="0"/>
        <w:autoSpaceDN w:val="0"/>
        <w:adjustRightInd w:val="0"/>
        <w:ind w:left="708"/>
        <w:rPr>
          <w:rFonts w:ascii="Verdana" w:hAnsi="Verdana" w:cs="Arial"/>
          <w:sz w:val="22"/>
          <w:szCs w:val="22"/>
        </w:rPr>
      </w:pPr>
    </w:p>
    <w:p w:rsidR="00CC565D" w:rsidRPr="00CC565D" w:rsidRDefault="00CC565D" w:rsidP="00CC565D">
      <w:pPr>
        <w:autoSpaceDE w:val="0"/>
        <w:autoSpaceDN w:val="0"/>
        <w:adjustRightInd w:val="0"/>
        <w:ind w:left="720"/>
        <w:rPr>
          <w:rFonts w:ascii="Verdana" w:hAnsi="Verdana" w:cs="Arial"/>
          <w:sz w:val="22"/>
          <w:szCs w:val="22"/>
        </w:rPr>
      </w:pPr>
    </w:p>
    <w:p w:rsidR="00CC565D" w:rsidRPr="00CC565D" w:rsidRDefault="00CC565D" w:rsidP="00401379">
      <w:pPr>
        <w:numPr>
          <w:ilvl w:val="0"/>
          <w:numId w:val="7"/>
        </w:numPr>
        <w:autoSpaceDE w:val="0"/>
        <w:autoSpaceDN w:val="0"/>
        <w:adjustRightInd w:val="0"/>
        <w:ind w:left="851" w:hanging="425"/>
        <w:rPr>
          <w:rFonts w:ascii="Verdana" w:hAnsi="Verdana" w:cs="Arial"/>
          <w:sz w:val="22"/>
          <w:szCs w:val="22"/>
        </w:rPr>
      </w:pPr>
      <w:r w:rsidRPr="00CC565D">
        <w:rPr>
          <w:rFonts w:ascii="Verdana" w:hAnsi="Verdana" w:cs="Arial"/>
          <w:sz w:val="22"/>
          <w:szCs w:val="22"/>
        </w:rPr>
        <w:t>Umzusetzende Maßnahmen festlegen, mit folgender Rangfolge:</w:t>
      </w:r>
    </w:p>
    <w:p w:rsidR="00CC565D" w:rsidRPr="00CC565D" w:rsidRDefault="00CC565D" w:rsidP="00401379">
      <w:pPr>
        <w:numPr>
          <w:ilvl w:val="1"/>
          <w:numId w:val="7"/>
        </w:numPr>
        <w:autoSpaceDE w:val="0"/>
        <w:autoSpaceDN w:val="0"/>
        <w:adjustRightInd w:val="0"/>
        <w:rPr>
          <w:rFonts w:ascii="Verdana" w:hAnsi="Verdana" w:cs="Arial"/>
          <w:sz w:val="22"/>
          <w:szCs w:val="22"/>
        </w:rPr>
      </w:pPr>
      <w:r w:rsidRPr="00CC565D">
        <w:rPr>
          <w:rFonts w:ascii="Verdana" w:hAnsi="Verdana" w:cs="Arial"/>
          <w:sz w:val="22"/>
          <w:szCs w:val="22"/>
        </w:rPr>
        <w:t>eliminieren</w:t>
      </w:r>
    </w:p>
    <w:p w:rsidR="00CC565D" w:rsidRPr="00CC565D" w:rsidRDefault="00CC565D" w:rsidP="00401379">
      <w:pPr>
        <w:numPr>
          <w:ilvl w:val="1"/>
          <w:numId w:val="7"/>
        </w:numPr>
        <w:autoSpaceDE w:val="0"/>
        <w:autoSpaceDN w:val="0"/>
        <w:adjustRightInd w:val="0"/>
        <w:rPr>
          <w:rFonts w:ascii="Verdana" w:hAnsi="Verdana" w:cs="Arial"/>
          <w:sz w:val="22"/>
          <w:szCs w:val="22"/>
        </w:rPr>
      </w:pPr>
      <w:r w:rsidRPr="00CC565D">
        <w:rPr>
          <w:rFonts w:ascii="Verdana" w:hAnsi="Verdana" w:cs="Arial"/>
          <w:sz w:val="22"/>
          <w:szCs w:val="22"/>
        </w:rPr>
        <w:t>ersetzen</w:t>
      </w:r>
    </w:p>
    <w:p w:rsidR="00CC565D" w:rsidRPr="00CC565D" w:rsidRDefault="00CC565D" w:rsidP="00401379">
      <w:pPr>
        <w:numPr>
          <w:ilvl w:val="1"/>
          <w:numId w:val="7"/>
        </w:numPr>
        <w:autoSpaceDE w:val="0"/>
        <w:autoSpaceDN w:val="0"/>
        <w:adjustRightInd w:val="0"/>
        <w:rPr>
          <w:rFonts w:ascii="Verdana" w:hAnsi="Verdana" w:cs="Arial"/>
          <w:sz w:val="22"/>
          <w:szCs w:val="22"/>
        </w:rPr>
      </w:pPr>
      <w:r w:rsidRPr="00CC565D">
        <w:rPr>
          <w:rFonts w:ascii="Verdana" w:hAnsi="Verdana" w:cs="Arial"/>
          <w:sz w:val="22"/>
          <w:szCs w:val="22"/>
        </w:rPr>
        <w:t>technische Maßnahmen</w:t>
      </w:r>
    </w:p>
    <w:p w:rsidR="00CC565D" w:rsidRPr="00CC565D" w:rsidRDefault="00CC565D" w:rsidP="00401379">
      <w:pPr>
        <w:numPr>
          <w:ilvl w:val="1"/>
          <w:numId w:val="7"/>
        </w:numPr>
        <w:autoSpaceDE w:val="0"/>
        <w:autoSpaceDN w:val="0"/>
        <w:adjustRightInd w:val="0"/>
        <w:rPr>
          <w:rFonts w:ascii="Verdana" w:hAnsi="Verdana" w:cs="Arial"/>
          <w:sz w:val="22"/>
          <w:szCs w:val="22"/>
        </w:rPr>
      </w:pPr>
      <w:r w:rsidRPr="00CC565D">
        <w:rPr>
          <w:rFonts w:ascii="Verdana" w:hAnsi="Verdana" w:cs="Arial"/>
          <w:sz w:val="22"/>
          <w:szCs w:val="22"/>
        </w:rPr>
        <w:t>Kennzeichnung/Warnhinweise und/oder organisatorische Schut</w:t>
      </w:r>
      <w:r w:rsidRPr="00CC565D">
        <w:rPr>
          <w:rFonts w:ascii="Verdana" w:hAnsi="Verdana" w:cs="Arial"/>
          <w:sz w:val="22"/>
          <w:szCs w:val="22"/>
        </w:rPr>
        <w:t>z</w:t>
      </w:r>
      <w:r w:rsidRPr="00CC565D">
        <w:rPr>
          <w:rFonts w:ascii="Verdana" w:hAnsi="Verdana" w:cs="Arial"/>
          <w:sz w:val="22"/>
          <w:szCs w:val="22"/>
        </w:rPr>
        <w:t>maßnahmen</w:t>
      </w:r>
    </w:p>
    <w:p w:rsidR="00CC565D" w:rsidRPr="00CC565D" w:rsidRDefault="00CC565D" w:rsidP="00401379">
      <w:pPr>
        <w:numPr>
          <w:ilvl w:val="1"/>
          <w:numId w:val="7"/>
        </w:numPr>
        <w:autoSpaceDE w:val="0"/>
        <w:autoSpaceDN w:val="0"/>
        <w:adjustRightInd w:val="0"/>
        <w:rPr>
          <w:rFonts w:ascii="Verdana" w:hAnsi="Verdana" w:cs="Arial"/>
          <w:sz w:val="22"/>
          <w:szCs w:val="22"/>
        </w:rPr>
      </w:pPr>
      <w:r w:rsidRPr="00CC565D">
        <w:rPr>
          <w:rFonts w:ascii="Verdana" w:hAnsi="Verdana" w:cs="Arial"/>
          <w:sz w:val="22"/>
          <w:szCs w:val="22"/>
        </w:rPr>
        <w:t xml:space="preserve">Persönliche Schutzausrüstung </w:t>
      </w:r>
    </w:p>
    <w:p w:rsidR="00CC565D" w:rsidRPr="00CC565D" w:rsidRDefault="00CC565D" w:rsidP="00401379">
      <w:pPr>
        <w:numPr>
          <w:ilvl w:val="0"/>
          <w:numId w:val="7"/>
        </w:numPr>
        <w:autoSpaceDE w:val="0"/>
        <w:autoSpaceDN w:val="0"/>
        <w:adjustRightInd w:val="0"/>
        <w:ind w:left="851" w:hanging="425"/>
        <w:rPr>
          <w:rFonts w:ascii="Verdana" w:hAnsi="Verdana" w:cs="Arial"/>
          <w:sz w:val="22"/>
          <w:szCs w:val="22"/>
        </w:rPr>
      </w:pPr>
      <w:r w:rsidRPr="00CC565D">
        <w:rPr>
          <w:rFonts w:ascii="Verdana" w:hAnsi="Verdana" w:cs="Arial"/>
          <w:sz w:val="22"/>
          <w:szCs w:val="22"/>
        </w:rPr>
        <w:t xml:space="preserve">Zuständigkeit und Termin der Umsetzung der Maßnahmen (Realisierung) festlegen. </w:t>
      </w:r>
    </w:p>
    <w:p w:rsidR="00CC565D" w:rsidRPr="00CC565D" w:rsidRDefault="00CC565D" w:rsidP="00401379">
      <w:pPr>
        <w:numPr>
          <w:ilvl w:val="0"/>
          <w:numId w:val="7"/>
        </w:numPr>
        <w:autoSpaceDE w:val="0"/>
        <w:autoSpaceDN w:val="0"/>
        <w:adjustRightInd w:val="0"/>
        <w:ind w:left="851" w:hanging="425"/>
        <w:rPr>
          <w:rFonts w:ascii="Verdana" w:hAnsi="Verdana" w:cs="Arial"/>
          <w:sz w:val="22"/>
          <w:szCs w:val="22"/>
        </w:rPr>
      </w:pPr>
      <w:r w:rsidRPr="00CC565D">
        <w:rPr>
          <w:rFonts w:ascii="Verdana" w:hAnsi="Verdana" w:cs="Arial"/>
          <w:sz w:val="22"/>
          <w:szCs w:val="22"/>
        </w:rPr>
        <w:t xml:space="preserve">Nach Umsetzung der Maßnahmen die Wirksamkeit dieser durch erneutes Ermitteln des Risikos prüfen. Ist das Restrisiko weiterhin mittel oder hoch, erneut Maßnahmen zur Reduzierung des Risikos durchführen und im Anschluss auf deren Wirksamkeit prüfen. </w:t>
      </w:r>
    </w:p>
    <w:p w:rsidR="00CC565D" w:rsidRPr="00AA344C" w:rsidRDefault="00CC565D" w:rsidP="006538D3">
      <w:pPr>
        <w:numPr>
          <w:ilvl w:val="0"/>
          <w:numId w:val="7"/>
        </w:numPr>
        <w:autoSpaceDE w:val="0"/>
        <w:autoSpaceDN w:val="0"/>
        <w:adjustRightInd w:val="0"/>
        <w:ind w:left="851" w:hanging="425"/>
        <w:rPr>
          <w:rFonts w:ascii="Verdana" w:hAnsi="Verdana" w:cs="Arial"/>
          <w:sz w:val="22"/>
          <w:szCs w:val="22"/>
        </w:rPr>
      </w:pPr>
      <w:r w:rsidRPr="00CC565D">
        <w:rPr>
          <w:rFonts w:ascii="Verdana" w:hAnsi="Verdana" w:cs="Arial"/>
          <w:sz w:val="22"/>
          <w:szCs w:val="22"/>
        </w:rPr>
        <w:t xml:space="preserve">Eine regelmäßige Überprüfung, soweit kein Anlass gemäß </w:t>
      </w:r>
      <w:r w:rsidR="00AA344C">
        <w:rPr>
          <w:rFonts w:ascii="Verdana" w:hAnsi="Verdana" w:cs="Arial"/>
          <w:sz w:val="22"/>
          <w:szCs w:val="22"/>
        </w:rPr>
        <w:t>Punkt</w:t>
      </w:r>
      <w:r w:rsidRPr="00CC565D">
        <w:rPr>
          <w:rFonts w:ascii="Verdana" w:hAnsi="Verdana" w:cs="Arial"/>
          <w:sz w:val="22"/>
          <w:szCs w:val="22"/>
        </w:rPr>
        <w:t xml:space="preserve"> 3 geg</w:t>
      </w:r>
      <w:r w:rsidRPr="00CC565D">
        <w:rPr>
          <w:rFonts w:ascii="Verdana" w:hAnsi="Verdana" w:cs="Arial"/>
          <w:sz w:val="22"/>
          <w:szCs w:val="22"/>
        </w:rPr>
        <w:t>e</w:t>
      </w:r>
      <w:r w:rsidRPr="00CC565D">
        <w:rPr>
          <w:rFonts w:ascii="Verdana" w:hAnsi="Verdana" w:cs="Arial"/>
          <w:sz w:val="22"/>
          <w:szCs w:val="22"/>
        </w:rPr>
        <w:t xml:space="preserve">ben ist, im Zeitraum von 3 bis 5 Jahren durchzuführen. </w:t>
      </w:r>
    </w:p>
    <w:p w:rsidR="00CC565D" w:rsidRPr="006538D3" w:rsidRDefault="006538D3" w:rsidP="00401379">
      <w:pPr>
        <w:numPr>
          <w:ilvl w:val="0"/>
          <w:numId w:val="4"/>
        </w:numPr>
        <w:tabs>
          <w:tab w:val="left" w:pos="426"/>
          <w:tab w:val="left" w:pos="851"/>
        </w:tabs>
        <w:spacing w:before="240" w:after="200" w:line="276" w:lineRule="auto"/>
        <w:ind w:left="0"/>
        <w:rPr>
          <w:rFonts w:ascii="Verdana" w:hAnsi="Verdana" w:cs="Arial"/>
          <w:b/>
          <w:sz w:val="22"/>
          <w:szCs w:val="22"/>
        </w:rPr>
      </w:pPr>
      <w:r>
        <w:rPr>
          <w:rFonts w:ascii="Verdana" w:hAnsi="Verdana" w:cs="Arial"/>
          <w:b/>
          <w:sz w:val="22"/>
          <w:szCs w:val="22"/>
        </w:rPr>
        <w:lastRenderedPageBreak/>
        <w:tab/>
      </w:r>
      <w:r w:rsidR="00CC565D" w:rsidRPr="00CC565D">
        <w:rPr>
          <w:rFonts w:ascii="Verdana" w:hAnsi="Verdana" w:cs="Arial"/>
          <w:b/>
          <w:sz w:val="22"/>
          <w:szCs w:val="22"/>
        </w:rPr>
        <w:t>Dokumentation</w:t>
      </w:r>
    </w:p>
    <w:p w:rsidR="00CC565D" w:rsidRPr="00CC565D" w:rsidRDefault="00CC565D" w:rsidP="00CC565D">
      <w:pPr>
        <w:autoSpaceDE w:val="0"/>
        <w:autoSpaceDN w:val="0"/>
        <w:adjustRightInd w:val="0"/>
        <w:rPr>
          <w:rFonts w:ascii="Verdana" w:hAnsi="Verdana" w:cs="Arial"/>
          <w:sz w:val="22"/>
          <w:szCs w:val="22"/>
        </w:rPr>
      </w:pPr>
      <w:r w:rsidRPr="00CC565D">
        <w:rPr>
          <w:rFonts w:ascii="Verdana" w:hAnsi="Verdana" w:cs="Arial"/>
          <w:sz w:val="22"/>
          <w:szCs w:val="22"/>
        </w:rPr>
        <w:t xml:space="preserve">Die aktuelle Version der Gefährdungsbeurteilung ist im </w:t>
      </w:r>
      <w:r w:rsidR="00392D70" w:rsidRPr="00392D70">
        <w:rPr>
          <w:rFonts w:ascii="Verdana" w:hAnsi="Verdana" w:cs="Arial"/>
          <w:sz w:val="22"/>
          <w:szCs w:val="22"/>
          <w:highlight w:val="yellow"/>
        </w:rPr>
        <w:t>xxx</w:t>
      </w:r>
      <w:r w:rsidRPr="00CC565D">
        <w:rPr>
          <w:rFonts w:ascii="Verdana" w:hAnsi="Verdana" w:cs="Arial"/>
          <w:sz w:val="22"/>
          <w:szCs w:val="22"/>
        </w:rPr>
        <w:t xml:space="preserve"> ab</w:t>
      </w:r>
      <w:r w:rsidR="00E67848">
        <w:rPr>
          <w:rFonts w:ascii="Verdana" w:hAnsi="Verdana" w:cs="Arial"/>
          <w:sz w:val="22"/>
          <w:szCs w:val="22"/>
        </w:rPr>
        <w:t>zu</w:t>
      </w:r>
      <w:bookmarkStart w:id="0" w:name="_GoBack"/>
      <w:bookmarkEnd w:id="0"/>
      <w:r w:rsidRPr="00CC565D">
        <w:rPr>
          <w:rFonts w:ascii="Verdana" w:hAnsi="Verdana" w:cs="Arial"/>
          <w:sz w:val="22"/>
          <w:szCs w:val="22"/>
        </w:rPr>
        <w:t>speichern.</w:t>
      </w:r>
    </w:p>
    <w:p w:rsidR="00CC565D" w:rsidRPr="00CC565D" w:rsidRDefault="00CC565D" w:rsidP="006538D3">
      <w:pPr>
        <w:autoSpaceDE w:val="0"/>
        <w:autoSpaceDN w:val="0"/>
        <w:adjustRightInd w:val="0"/>
        <w:ind w:right="-2"/>
        <w:rPr>
          <w:rFonts w:ascii="Verdana" w:hAnsi="Verdana" w:cs="Arial"/>
          <w:sz w:val="22"/>
          <w:szCs w:val="22"/>
        </w:rPr>
      </w:pPr>
    </w:p>
    <w:p w:rsidR="00AA5A11" w:rsidRPr="00CC565D" w:rsidRDefault="00AA5A11" w:rsidP="006B7D86">
      <w:pPr>
        <w:pStyle w:val="Inhaltsverzeichnisberschrift"/>
        <w:spacing w:after="240"/>
        <w:rPr>
          <w:rFonts w:ascii="Verdana" w:hAnsi="Verdana"/>
          <w:b w:val="0"/>
          <w:bCs w:val="0"/>
          <w:sz w:val="22"/>
          <w:szCs w:val="22"/>
          <w:lang w:val="de-DE"/>
        </w:rPr>
      </w:pPr>
    </w:p>
    <w:p w:rsidR="00854014" w:rsidRPr="00CC565D" w:rsidRDefault="00854014" w:rsidP="00AA5A11">
      <w:pPr>
        <w:rPr>
          <w:rFonts w:ascii="Verdana" w:hAnsi="Verdana"/>
          <w:sz w:val="22"/>
          <w:szCs w:val="22"/>
        </w:rPr>
      </w:pPr>
    </w:p>
    <w:sectPr w:rsidR="00854014" w:rsidRPr="00CC565D" w:rsidSect="003B2FFB">
      <w:headerReference w:type="default" r:id="rId9"/>
      <w:footerReference w:type="default" r:id="rId10"/>
      <w:pgSz w:w="11906" w:h="16838" w:code="9"/>
      <w:pgMar w:top="1985" w:right="1418" w:bottom="1276" w:left="1418"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0D95" w:rsidRDefault="008E0D95">
      <w:r>
        <w:separator/>
      </w:r>
    </w:p>
    <w:p w:rsidR="008E0D95" w:rsidRDefault="008E0D95"/>
  </w:endnote>
  <w:endnote w:type="continuationSeparator" w:id="0">
    <w:p w:rsidR="008E0D95" w:rsidRDefault="008E0D95">
      <w:r>
        <w:continuationSeparator/>
      </w:r>
    </w:p>
    <w:p w:rsidR="008E0D95" w:rsidRDefault="008E0D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panose1 w:val="00000000000000000000"/>
    <w:charset w:val="00"/>
    <w:family w:val="swiss"/>
    <w:notTrueType/>
    <w:pitch w:val="variable"/>
    <w:sig w:usb0="00000003" w:usb1="00000000" w:usb2="00000000" w:usb3="00000000" w:csb0="00000001" w:csb1="00000000"/>
  </w:font>
  <w:font w:name="Univers Condensed">
    <w:charset w:val="00"/>
    <w:family w:val="swiss"/>
    <w:pitch w:val="variable"/>
    <w:sig w:usb0="00000007" w:usb1="00000000" w:usb2="00000000" w:usb3="00000000" w:csb0="00000093" w:csb1="00000000"/>
  </w:font>
  <w:font w:name="CG Omega">
    <w:altName w:val="Candar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7715" w:rsidRDefault="00AB7C25" w:rsidP="006C21D5">
    <w:pPr>
      <w:pStyle w:val="Fuzeile"/>
      <w:tabs>
        <w:tab w:val="clear" w:pos="4536"/>
        <w:tab w:val="left" w:pos="2127"/>
        <w:tab w:val="left" w:pos="3402"/>
        <w:tab w:val="right" w:pos="14601"/>
      </w:tabs>
      <w:spacing w:before="60" w:after="60"/>
      <w:ind w:left="-567" w:right="-312"/>
      <w:rPr>
        <w:sz w:val="16"/>
      </w:rPr>
    </w:pPr>
    <w:r>
      <w:rPr>
        <w:noProof/>
      </w:rPr>
      <w:drawing>
        <wp:anchor distT="0" distB="0" distL="114300" distR="114300" simplePos="0" relativeHeight="251676160" behindDoc="0" locked="0" layoutInCell="1" allowOverlap="1" wp14:anchorId="6AC72851" wp14:editId="75628CE8">
          <wp:simplePos x="0" y="0"/>
          <wp:positionH relativeFrom="column">
            <wp:posOffset>-267335</wp:posOffset>
          </wp:positionH>
          <wp:positionV relativeFrom="paragraph">
            <wp:posOffset>38735</wp:posOffset>
          </wp:positionV>
          <wp:extent cx="6318250" cy="80010"/>
          <wp:effectExtent l="0" t="0" r="635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6318250" cy="80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68CD" w:rsidRPr="00C503DC" w:rsidRDefault="00665570" w:rsidP="006C21D5">
    <w:pPr>
      <w:pStyle w:val="Fuzeile"/>
      <w:tabs>
        <w:tab w:val="clear" w:pos="4536"/>
        <w:tab w:val="left" w:pos="2127"/>
        <w:tab w:val="left" w:pos="3402"/>
        <w:tab w:val="right" w:pos="14601"/>
      </w:tabs>
      <w:spacing w:before="60" w:after="60"/>
      <w:ind w:left="-567" w:right="-312"/>
      <w:rPr>
        <w:rFonts w:ascii="Verdana" w:hAnsi="Verdana"/>
        <w:sz w:val="16"/>
        <w:szCs w:val="16"/>
      </w:rPr>
    </w:pPr>
    <w:r>
      <w:rPr>
        <w:noProof/>
      </w:rPr>
      <mc:AlternateContent>
        <mc:Choice Requires="wps">
          <w:drawing>
            <wp:anchor distT="0" distB="0" distL="114300" distR="114300" simplePos="0" relativeHeight="251678208" behindDoc="0" locked="0" layoutInCell="1" allowOverlap="1" wp14:anchorId="60C48642" wp14:editId="6E5F740E">
              <wp:simplePos x="0" y="0"/>
              <wp:positionH relativeFrom="column">
                <wp:posOffset>510589</wp:posOffset>
              </wp:positionH>
              <wp:positionV relativeFrom="paragraph">
                <wp:posOffset>307975</wp:posOffset>
              </wp:positionV>
              <wp:extent cx="4571365" cy="348615"/>
              <wp:effectExtent l="0" t="0" r="19685" b="2413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1365" cy="348615"/>
                      </a:xfrm>
                      <a:prstGeom prst="rect">
                        <a:avLst/>
                      </a:prstGeom>
                      <a:solidFill>
                        <a:srgbClr val="FFFFFF"/>
                      </a:solidFill>
                      <a:ln w="9525">
                        <a:solidFill>
                          <a:schemeClr val="bg1"/>
                        </a:solidFill>
                        <a:miter lim="800000"/>
                        <a:headEnd/>
                        <a:tailEnd/>
                      </a:ln>
                    </wps:spPr>
                    <wps:txbx>
                      <w:txbxContent>
                        <w:p w:rsidR="00665570" w:rsidRDefault="00665570" w:rsidP="00665570">
                          <w:pPr>
                            <w:jc w:val="center"/>
                            <w:rPr>
                              <w:rFonts w:ascii="Verdana" w:hAnsi="Verdana"/>
                            </w:rPr>
                          </w:pPr>
                          <w:r>
                            <w:rPr>
                              <w:rFonts w:ascii="Verdana" w:hAnsi="Verdana"/>
                              <w:i/>
                              <w:sz w:val="16"/>
                            </w:rPr>
                            <w:t>Vorlage zur Handlungshilfe IMS. Copyright: Bayerisches Landesamt für Umwelt (LfU)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307" o:spid="_x0000_s1027" type="#_x0000_t202" style="position:absolute;left:0;text-align:left;margin-left:40.2pt;margin-top:24.25pt;width:359.95pt;height:27.45pt;z-index:2516782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" strokecolor="white [3212]">
              <v:textbox style="mso-fit-shape-to-text:t">
                <w:txbxContent>
                  <w:p w:rsidR="00665570" w:rsidRDefault="00665570" w:rsidP="00665570">
                    <w:pPr>
                      <w:jc w:val="center"/>
                      <w:rPr>
                        <w:rFonts w:ascii="Verdana" w:hAnsi="Verdana"/>
                      </w:rPr>
                    </w:pPr>
                    <w:r>
                      <w:rPr>
                        <w:rFonts w:ascii="Verdana" w:hAnsi="Verdana"/>
                        <w:i/>
                        <w:sz w:val="16"/>
                      </w:rPr>
                      <w:t>Vorlage zur Handlungshilfe IMS. Copyright: Bayerisches Landesamt für Umwelt (</w:t>
                    </w:r>
                    <w:proofErr w:type="spellStart"/>
                    <w:r>
                      <w:rPr>
                        <w:rFonts w:ascii="Verdana" w:hAnsi="Verdana"/>
                        <w:i/>
                        <w:sz w:val="16"/>
                      </w:rPr>
                      <w:t>LfU</w:t>
                    </w:r>
                    <w:proofErr w:type="spellEnd"/>
                    <w:r>
                      <w:rPr>
                        <w:rFonts w:ascii="Verdana" w:hAnsi="Verdana"/>
                        <w:i/>
                        <w:sz w:val="16"/>
                      </w:rPr>
                      <w:t>)</w:t>
                    </w:r>
                  </w:p>
                </w:txbxContent>
              </v:textbox>
            </v:shape>
          </w:pict>
        </mc:Fallback>
      </mc:AlternateContent>
    </w:r>
    <w:r w:rsidR="006C21D5" w:rsidRPr="006C21D5">
      <w:rPr>
        <w:sz w:val="16"/>
      </w:rPr>
      <w:t xml:space="preserve"> </w:t>
    </w:r>
    <w:r w:rsidR="00C503DC" w:rsidRPr="00C503DC">
      <w:rPr>
        <w:rFonts w:ascii="Verdana" w:hAnsi="Verdana"/>
        <w:sz w:val="16"/>
        <w:szCs w:val="16"/>
      </w:rPr>
      <w:t>Ausgabedatum: 07.08.2020</w:t>
    </w:r>
    <w:r w:rsidR="00C503DC" w:rsidRPr="00C503DC">
      <w:rPr>
        <w:rFonts w:ascii="Verdana" w:hAnsi="Verdana"/>
        <w:sz w:val="16"/>
        <w:szCs w:val="16"/>
      </w:rPr>
      <w:tab/>
      <w:t>Version: 1</w:t>
    </w:r>
    <w:r w:rsidR="00C503DC" w:rsidRPr="00C503DC">
      <w:rPr>
        <w:rFonts w:ascii="Verdana" w:hAnsi="Verdana"/>
        <w:sz w:val="16"/>
        <w:szCs w:val="16"/>
      </w:rPr>
      <w:tab/>
      <w:t>Erstellt durch: Arqum GmbH</w:t>
    </w:r>
    <w:r w:rsidR="00C503DC" w:rsidRPr="00C503DC">
      <w:rPr>
        <w:rFonts w:ascii="Verdana" w:hAnsi="Verdana"/>
        <w:sz w:val="16"/>
        <w:szCs w:val="16"/>
      </w:rPr>
      <w:tab/>
      <w:t xml:space="preserve">Seite </w:t>
    </w:r>
    <w:r w:rsidR="00C503DC" w:rsidRPr="00C503DC">
      <w:rPr>
        <w:rFonts w:ascii="Verdana" w:hAnsi="Verdana"/>
        <w:sz w:val="16"/>
        <w:szCs w:val="16"/>
      </w:rPr>
      <w:fldChar w:fldCharType="begin"/>
    </w:r>
    <w:r w:rsidR="00C503DC" w:rsidRPr="00C503DC">
      <w:rPr>
        <w:rFonts w:ascii="Verdana" w:hAnsi="Verdana"/>
        <w:sz w:val="16"/>
        <w:szCs w:val="16"/>
      </w:rPr>
      <w:instrText xml:space="preserve"> PAGE  \* MERGEFORMAT </w:instrText>
    </w:r>
    <w:r w:rsidR="00C503DC" w:rsidRPr="00C503DC">
      <w:rPr>
        <w:rFonts w:ascii="Verdana" w:hAnsi="Verdana"/>
        <w:sz w:val="16"/>
        <w:szCs w:val="16"/>
      </w:rPr>
      <w:fldChar w:fldCharType="separate"/>
    </w:r>
    <w:r w:rsidR="00E67848">
      <w:rPr>
        <w:rFonts w:ascii="Verdana" w:hAnsi="Verdana"/>
        <w:noProof/>
        <w:sz w:val="16"/>
        <w:szCs w:val="16"/>
      </w:rPr>
      <w:t>3</w:t>
    </w:r>
    <w:r w:rsidR="00C503DC" w:rsidRPr="00C503DC">
      <w:rPr>
        <w:rFonts w:ascii="Verdana" w:hAnsi="Verdana"/>
        <w:sz w:val="16"/>
        <w:szCs w:val="16"/>
      </w:rPr>
      <w:fldChar w:fldCharType="end"/>
    </w:r>
    <w:r w:rsidR="00C503DC" w:rsidRPr="00C503DC">
      <w:rPr>
        <w:rFonts w:ascii="Verdana" w:hAnsi="Verdana"/>
        <w:sz w:val="16"/>
        <w:szCs w:val="16"/>
      </w:rPr>
      <w:t xml:space="preserve"> von </w:t>
    </w:r>
    <w:r w:rsidR="00C503DC" w:rsidRPr="00C503DC">
      <w:rPr>
        <w:rFonts w:ascii="Verdana" w:hAnsi="Verdana"/>
        <w:sz w:val="16"/>
        <w:szCs w:val="16"/>
      </w:rPr>
      <w:fldChar w:fldCharType="begin"/>
    </w:r>
    <w:r w:rsidR="00C503DC" w:rsidRPr="00C503DC">
      <w:rPr>
        <w:rFonts w:ascii="Verdana" w:hAnsi="Verdana"/>
        <w:sz w:val="16"/>
        <w:szCs w:val="16"/>
      </w:rPr>
      <w:instrText xml:space="preserve"> NUMPAGES  \* MERGEFORMAT </w:instrText>
    </w:r>
    <w:r w:rsidR="00C503DC" w:rsidRPr="00C503DC">
      <w:rPr>
        <w:rFonts w:ascii="Verdana" w:hAnsi="Verdana"/>
        <w:sz w:val="16"/>
        <w:szCs w:val="16"/>
      </w:rPr>
      <w:fldChar w:fldCharType="separate"/>
    </w:r>
    <w:r w:rsidR="00E67848">
      <w:rPr>
        <w:rFonts w:ascii="Verdana" w:hAnsi="Verdana"/>
        <w:noProof/>
        <w:sz w:val="16"/>
        <w:szCs w:val="16"/>
      </w:rPr>
      <w:t>3</w:t>
    </w:r>
    <w:r w:rsidR="00C503DC" w:rsidRPr="00C503DC">
      <w:rPr>
        <w:rFonts w:ascii="Verdana" w:hAnsi="Verdana"/>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0D95" w:rsidRDefault="008E0D95">
      <w:r>
        <w:separator/>
      </w:r>
    </w:p>
    <w:p w:rsidR="008E0D95" w:rsidRDefault="008E0D95"/>
  </w:footnote>
  <w:footnote w:type="continuationSeparator" w:id="0">
    <w:p w:rsidR="008E0D95" w:rsidRDefault="008E0D95">
      <w:r>
        <w:continuationSeparator/>
      </w:r>
    </w:p>
    <w:p w:rsidR="008E0D95" w:rsidRDefault="008E0D9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5B01" w:rsidRPr="00995614" w:rsidRDefault="00AB7C25" w:rsidP="00995614">
    <w:pPr>
      <w:pStyle w:val="Kopfzeile"/>
    </w:pPr>
    <w:r>
      <w:rPr>
        <w:noProof/>
      </w:rPr>
      <w:drawing>
        <wp:anchor distT="0" distB="0" distL="114300" distR="114300" simplePos="0" relativeHeight="251674112" behindDoc="0" locked="0" layoutInCell="1" allowOverlap="1" wp14:anchorId="3FB33AC0" wp14:editId="59E1BA6E">
          <wp:simplePos x="0" y="0"/>
          <wp:positionH relativeFrom="column">
            <wp:posOffset>88704</wp:posOffset>
          </wp:positionH>
          <wp:positionV relativeFrom="paragraph">
            <wp:posOffset>-210429</wp:posOffset>
          </wp:positionV>
          <wp:extent cx="657225" cy="556708"/>
          <wp:effectExtent l="0" t="0" r="0" b="0"/>
          <wp:wrapNone/>
          <wp:docPr id="6" name="Grafik 6" descr="Z:\Proferl\LfU IMS\Überarbeitung\Firme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oferl\LfU IMS\Überarbeitung\Firmen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5670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2064" behindDoc="0" locked="0" layoutInCell="1" allowOverlap="1" wp14:anchorId="43B9F044" wp14:editId="4F434688">
          <wp:simplePos x="0" y="0"/>
          <wp:positionH relativeFrom="column">
            <wp:posOffset>-178337</wp:posOffset>
          </wp:positionH>
          <wp:positionV relativeFrom="paragraph">
            <wp:posOffset>418074</wp:posOffset>
          </wp:positionV>
          <wp:extent cx="6318250" cy="80010"/>
          <wp:effectExtent l="0" t="0" r="635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8250" cy="80010"/>
                  </a:xfrm>
                  <a:prstGeom prst="rect">
                    <a:avLst/>
                  </a:prstGeom>
                  <a:noFill/>
                  <a:ln>
                    <a:noFill/>
                  </a:ln>
                </pic:spPr>
              </pic:pic>
            </a:graphicData>
          </a:graphic>
          <wp14:sizeRelH relativeFrom="page">
            <wp14:pctWidth>0</wp14:pctWidth>
          </wp14:sizeRelH>
          <wp14:sizeRelV relativeFrom="page">
            <wp14:pctHeight>0</wp14:pctHeight>
          </wp14:sizeRelV>
        </wp:anchor>
      </w:drawing>
    </w:r>
    <w:r w:rsidR="00995614">
      <w:rPr>
        <w:noProof/>
      </w:rPr>
      <mc:AlternateContent>
        <mc:Choice Requires="wps">
          <w:drawing>
            <wp:anchor distT="0" distB="0" distL="114300" distR="114300" simplePos="0" relativeHeight="251663872" behindDoc="0" locked="0" layoutInCell="1" allowOverlap="1" wp14:anchorId="62F5A379" wp14:editId="048D5185">
              <wp:simplePos x="0" y="0"/>
              <wp:positionH relativeFrom="column">
                <wp:posOffset>1637665</wp:posOffset>
              </wp:positionH>
              <wp:positionV relativeFrom="paragraph">
                <wp:posOffset>123825</wp:posOffset>
              </wp:positionV>
              <wp:extent cx="4242435" cy="29337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435"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95614" w:rsidRPr="00CC565D" w:rsidRDefault="00CC565D" w:rsidP="006538D3">
                          <w:pPr>
                            <w:tabs>
                              <w:tab w:val="right" w:pos="9070"/>
                            </w:tabs>
                            <w:ind w:right="57"/>
                            <w:jc w:val="right"/>
                            <w:rPr>
                              <w:rFonts w:ascii="Verdana" w:hAnsi="Verdana"/>
                              <w:sz w:val="22"/>
                              <w:szCs w:val="22"/>
                            </w:rPr>
                          </w:pPr>
                          <w:proofErr w:type="spellStart"/>
                          <w:r>
                            <w:rPr>
                              <w:rFonts w:ascii="Verdana" w:hAnsi="Verdana"/>
                              <w:b/>
                              <w:bCs/>
                              <w:sz w:val="22"/>
                              <w:szCs w:val="22"/>
                            </w:rPr>
                            <w:t>Normkap</w:t>
                          </w:r>
                          <w:proofErr w:type="spellEnd"/>
                          <w:r>
                            <w:rPr>
                              <w:rFonts w:ascii="Verdana" w:hAnsi="Verdana"/>
                              <w:b/>
                              <w:bCs/>
                              <w:sz w:val="22"/>
                              <w:szCs w:val="22"/>
                            </w:rPr>
                            <w:t xml:space="preserve">. 6.1: </w:t>
                          </w:r>
                          <w:r w:rsidRPr="00CC565D">
                            <w:rPr>
                              <w:rFonts w:ascii="Verdana" w:hAnsi="Verdana"/>
                              <w:b/>
                              <w:bCs/>
                              <w:sz w:val="22"/>
                              <w:szCs w:val="22"/>
                            </w:rPr>
                            <w:t>Gefährdungsbeurteilung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128.95pt;margin-top:9.75pt;width:334.05pt;height:23.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" filled="f" stroked="f">
              <v:textbox>
                <w:txbxContent>
                  <w:p w:rsidR="00995614" w:rsidRPr="00CC565D" w:rsidRDefault="00CC565D" w:rsidP="006538D3">
                    <w:pPr>
                      <w:tabs>
                        <w:tab w:val="right" w:pos="9070"/>
                      </w:tabs>
                      <w:ind w:right="57"/>
                      <w:jc w:val="right"/>
                      <w:rPr>
                        <w:rFonts w:ascii="Verdana" w:hAnsi="Verdana"/>
                        <w:sz w:val="22"/>
                        <w:szCs w:val="22"/>
                      </w:rPr>
                    </w:pPr>
                    <w:proofErr w:type="spellStart"/>
                    <w:r>
                      <w:rPr>
                        <w:rFonts w:ascii="Verdana" w:hAnsi="Verdana"/>
                        <w:b/>
                        <w:bCs/>
                        <w:sz w:val="22"/>
                        <w:szCs w:val="22"/>
                      </w:rPr>
                      <w:t>Normkap</w:t>
                    </w:r>
                    <w:proofErr w:type="spellEnd"/>
                    <w:r>
                      <w:rPr>
                        <w:rFonts w:ascii="Verdana" w:hAnsi="Verdana"/>
                        <w:b/>
                        <w:bCs/>
                        <w:sz w:val="22"/>
                        <w:szCs w:val="22"/>
                      </w:rPr>
                      <w:t xml:space="preserve">. 6.1: </w:t>
                    </w:r>
                    <w:r w:rsidRPr="00CC565D">
                      <w:rPr>
                        <w:rFonts w:ascii="Verdana" w:hAnsi="Verdana"/>
                        <w:b/>
                        <w:bCs/>
                        <w:sz w:val="22"/>
                        <w:szCs w:val="22"/>
                      </w:rPr>
                      <w:t>Gefährdungsbeurteilung</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953F7"/>
    <w:multiLevelType w:val="multilevel"/>
    <w:tmpl w:val="959E769C"/>
    <w:lvl w:ilvl="0">
      <w:start w:val="1"/>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1">
    <w:nsid w:val="1D405E74"/>
    <w:multiLevelType w:val="multilevel"/>
    <w:tmpl w:val="C7A6E9C2"/>
    <w:lvl w:ilvl="0">
      <w:start w:val="1"/>
      <w:numFmt w:val="decimal"/>
      <w:pStyle w:val="berschrift1"/>
      <w:lvlText w:val="%1."/>
      <w:lvlJc w:val="left"/>
      <w:pPr>
        <w:tabs>
          <w:tab w:val="num" w:pos="360"/>
        </w:tabs>
        <w:ind w:left="360" w:hanging="360"/>
      </w:pPr>
    </w:lvl>
    <w:lvl w:ilvl="1">
      <w:start w:val="1"/>
      <w:numFmt w:val="decimal"/>
      <w:lvlRestart w:val="0"/>
      <w:isLg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2C154D92"/>
    <w:multiLevelType w:val="multilevel"/>
    <w:tmpl w:val="5F3E2734"/>
    <w:lvl w:ilvl="0">
      <w:start w:val="1"/>
      <w:numFmt w:val="decimal"/>
      <w:lvlText w:val="%1."/>
      <w:lvlJc w:val="left"/>
      <w:pPr>
        <w:tabs>
          <w:tab w:val="num" w:pos="360"/>
        </w:tabs>
        <w:ind w:left="360" w:hanging="360"/>
      </w:pPr>
    </w:lvl>
    <w:lvl w:ilvl="1">
      <w:start w:val="1"/>
      <w:numFmt w:val="decimal"/>
      <w:lvlRestart w:val="0"/>
      <w:pStyle w:val="berschrift2"/>
      <w:isLg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nsid w:val="2C585924"/>
    <w:multiLevelType w:val="hybridMultilevel"/>
    <w:tmpl w:val="EF3A2708"/>
    <w:lvl w:ilvl="0" w:tplc="9298444A">
      <w:start w:val="1"/>
      <w:numFmt w:val="bullet"/>
      <w:lvlText w:val=""/>
      <w:lvlJc w:val="left"/>
      <w:pPr>
        <w:ind w:left="2424" w:hanging="326"/>
      </w:pPr>
      <w:rPr>
        <w:rFonts w:ascii="Symbol" w:hAnsi="Symbol" w:hint="default"/>
      </w:rPr>
    </w:lvl>
    <w:lvl w:ilvl="1" w:tplc="04070003" w:tentative="1">
      <w:start w:val="1"/>
      <w:numFmt w:val="bullet"/>
      <w:lvlText w:val="o"/>
      <w:lvlJc w:val="left"/>
      <w:pPr>
        <w:ind w:left="3144" w:hanging="360"/>
      </w:pPr>
      <w:rPr>
        <w:rFonts w:ascii="Courier New" w:hAnsi="Courier New" w:cs="Courier New" w:hint="default"/>
      </w:rPr>
    </w:lvl>
    <w:lvl w:ilvl="2" w:tplc="04070005" w:tentative="1">
      <w:start w:val="1"/>
      <w:numFmt w:val="bullet"/>
      <w:lvlText w:val=""/>
      <w:lvlJc w:val="left"/>
      <w:pPr>
        <w:ind w:left="3864" w:hanging="360"/>
      </w:pPr>
      <w:rPr>
        <w:rFonts w:ascii="Wingdings" w:hAnsi="Wingdings" w:hint="default"/>
      </w:rPr>
    </w:lvl>
    <w:lvl w:ilvl="3" w:tplc="04070001" w:tentative="1">
      <w:start w:val="1"/>
      <w:numFmt w:val="bullet"/>
      <w:lvlText w:val=""/>
      <w:lvlJc w:val="left"/>
      <w:pPr>
        <w:ind w:left="4584" w:hanging="360"/>
      </w:pPr>
      <w:rPr>
        <w:rFonts w:ascii="Symbol" w:hAnsi="Symbol" w:hint="default"/>
      </w:rPr>
    </w:lvl>
    <w:lvl w:ilvl="4" w:tplc="04070003" w:tentative="1">
      <w:start w:val="1"/>
      <w:numFmt w:val="bullet"/>
      <w:lvlText w:val="o"/>
      <w:lvlJc w:val="left"/>
      <w:pPr>
        <w:ind w:left="5304" w:hanging="360"/>
      </w:pPr>
      <w:rPr>
        <w:rFonts w:ascii="Courier New" w:hAnsi="Courier New" w:cs="Courier New" w:hint="default"/>
      </w:rPr>
    </w:lvl>
    <w:lvl w:ilvl="5" w:tplc="04070005" w:tentative="1">
      <w:start w:val="1"/>
      <w:numFmt w:val="bullet"/>
      <w:lvlText w:val=""/>
      <w:lvlJc w:val="left"/>
      <w:pPr>
        <w:ind w:left="6024" w:hanging="360"/>
      </w:pPr>
      <w:rPr>
        <w:rFonts w:ascii="Wingdings" w:hAnsi="Wingdings" w:hint="default"/>
      </w:rPr>
    </w:lvl>
    <w:lvl w:ilvl="6" w:tplc="04070001" w:tentative="1">
      <w:start w:val="1"/>
      <w:numFmt w:val="bullet"/>
      <w:lvlText w:val=""/>
      <w:lvlJc w:val="left"/>
      <w:pPr>
        <w:ind w:left="6744" w:hanging="360"/>
      </w:pPr>
      <w:rPr>
        <w:rFonts w:ascii="Symbol" w:hAnsi="Symbol" w:hint="default"/>
      </w:rPr>
    </w:lvl>
    <w:lvl w:ilvl="7" w:tplc="04070003" w:tentative="1">
      <w:start w:val="1"/>
      <w:numFmt w:val="bullet"/>
      <w:lvlText w:val="o"/>
      <w:lvlJc w:val="left"/>
      <w:pPr>
        <w:ind w:left="7464" w:hanging="360"/>
      </w:pPr>
      <w:rPr>
        <w:rFonts w:ascii="Courier New" w:hAnsi="Courier New" w:cs="Courier New" w:hint="default"/>
      </w:rPr>
    </w:lvl>
    <w:lvl w:ilvl="8" w:tplc="04070005" w:tentative="1">
      <w:start w:val="1"/>
      <w:numFmt w:val="bullet"/>
      <w:lvlText w:val=""/>
      <w:lvlJc w:val="left"/>
      <w:pPr>
        <w:ind w:left="8184" w:hanging="360"/>
      </w:pPr>
      <w:rPr>
        <w:rFonts w:ascii="Wingdings" w:hAnsi="Wingdings" w:hint="default"/>
      </w:rPr>
    </w:lvl>
  </w:abstractNum>
  <w:abstractNum w:abstractNumId="4">
    <w:nsid w:val="42CC5ED7"/>
    <w:multiLevelType w:val="multilevel"/>
    <w:tmpl w:val="8D3A6286"/>
    <w:lvl w:ilvl="0">
      <w:start w:val="1"/>
      <w:numFmt w:val="decimal"/>
      <w:pStyle w:val="berschriftuli1"/>
      <w:lvlText w:val="%1"/>
      <w:lvlJc w:val="left"/>
      <w:pPr>
        <w:tabs>
          <w:tab w:val="num" w:pos="432"/>
        </w:tabs>
        <w:ind w:left="432" w:hanging="432"/>
      </w:pPr>
      <w:rPr>
        <w:rFonts w:ascii="Univers" w:hAnsi="Univers Condensed" w:hint="default"/>
        <w:b/>
        <w:i w:val="0"/>
      </w:rPr>
    </w:lvl>
    <w:lvl w:ilvl="1">
      <w:start w:val="1"/>
      <w:numFmt w:val="decimal"/>
      <w:pStyle w:val="berschriftUli2"/>
      <w:lvlText w:val="%1.%2"/>
      <w:lvlJc w:val="left"/>
      <w:pPr>
        <w:tabs>
          <w:tab w:val="num" w:pos="576"/>
        </w:tabs>
        <w:ind w:left="576" w:hanging="576"/>
      </w:pPr>
      <w:rPr>
        <w:rFonts w:ascii="CG Omega" w:hAnsi="CG Omega" w:hint="default"/>
        <w:b/>
        <w:i w:val="0"/>
        <w:sz w:val="24"/>
      </w:rPr>
    </w:lvl>
    <w:lvl w:ilvl="2">
      <w:start w:val="1"/>
      <w:numFmt w:val="decimal"/>
      <w:pStyle w:val="UberschriftUli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47E325D2"/>
    <w:multiLevelType w:val="hybridMultilevel"/>
    <w:tmpl w:val="4D48503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9BF6680"/>
    <w:multiLevelType w:val="hybridMultilevel"/>
    <w:tmpl w:val="F37A2EA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534A743C"/>
    <w:multiLevelType w:val="hybridMultilevel"/>
    <w:tmpl w:val="83862524"/>
    <w:lvl w:ilvl="0" w:tplc="04070019">
      <w:start w:val="1"/>
      <w:numFmt w:val="lowerLetter"/>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56401F50"/>
    <w:multiLevelType w:val="hybridMultilevel"/>
    <w:tmpl w:val="CC8211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0"/>
    <w:lvlOverride w:ilvl="0">
      <w:lvl w:ilvl="0">
        <w:start w:val="1"/>
        <w:numFmt w:val="decimal"/>
        <w:lvlText w:val="%1."/>
        <w:legacy w:legacy="1" w:legacySpace="0" w:legacyIndent="0"/>
        <w:lvlJc w:val="left"/>
        <w:pPr>
          <w:ind w:left="1278" w:firstLine="0"/>
        </w:pPr>
      </w:lvl>
    </w:lvlOverride>
    <w:lvlOverride w:ilvl="1">
      <w:lvl w:ilvl="1">
        <w:start w:val="1"/>
        <w:numFmt w:val="decimal"/>
        <w:lvlText w:val="%1.%2"/>
        <w:legacy w:legacy="1" w:legacySpace="0" w:legacyIndent="0"/>
        <w:lvlJc w:val="left"/>
        <w:pPr>
          <w:ind w:left="1278" w:firstLine="0"/>
        </w:pPr>
      </w:lvl>
    </w:lvlOverride>
    <w:lvlOverride w:ilvl="2">
      <w:lvl w:ilvl="2">
        <w:start w:val="1"/>
        <w:numFmt w:val="decimal"/>
        <w:lvlText w:val="%1.%2.%3"/>
        <w:legacy w:legacy="1" w:legacySpace="0" w:legacyIndent="0"/>
        <w:lvlJc w:val="left"/>
        <w:pPr>
          <w:ind w:left="1278" w:firstLine="0"/>
        </w:pPr>
      </w:lvl>
    </w:lvlOverride>
    <w:lvlOverride w:ilvl="3">
      <w:lvl w:ilvl="3">
        <w:start w:val="1"/>
        <w:numFmt w:val="decimal"/>
        <w:lvlText w:val="%1.%2.%3.%4"/>
        <w:legacy w:legacy="1" w:legacySpace="0" w:legacyIndent="0"/>
        <w:lvlJc w:val="left"/>
        <w:pPr>
          <w:ind w:left="1278" w:firstLine="0"/>
        </w:pPr>
      </w:lvl>
    </w:lvlOverride>
    <w:lvlOverride w:ilvl="4">
      <w:lvl w:ilvl="4">
        <w:start w:val="1"/>
        <w:numFmt w:val="decimal"/>
        <w:lvlText w:val="%1.%2.%3.%4.%5"/>
        <w:legacy w:legacy="1" w:legacySpace="0" w:legacyIndent="0"/>
        <w:lvlJc w:val="left"/>
        <w:pPr>
          <w:ind w:left="1278" w:firstLine="0"/>
        </w:pPr>
      </w:lvl>
    </w:lvlOverride>
    <w:lvlOverride w:ilvl="5">
      <w:lvl w:ilvl="5">
        <w:start w:val="1"/>
        <w:numFmt w:val="decimal"/>
        <w:lvlText w:val="%1.%2.%3.%4.%5.%6"/>
        <w:legacy w:legacy="1" w:legacySpace="0" w:legacyIndent="0"/>
        <w:lvlJc w:val="left"/>
        <w:pPr>
          <w:ind w:left="1278" w:firstLine="0"/>
        </w:pPr>
      </w:lvl>
    </w:lvlOverride>
    <w:lvlOverride w:ilvl="6">
      <w:lvl w:ilvl="6">
        <w:start w:val="1"/>
        <w:numFmt w:val="decimal"/>
        <w:lvlText w:val="%1.%2.%3.%4.%5.%6.%7"/>
        <w:legacy w:legacy="1" w:legacySpace="0" w:legacyIndent="0"/>
        <w:lvlJc w:val="left"/>
        <w:pPr>
          <w:ind w:left="1278" w:firstLine="0"/>
        </w:pPr>
      </w:lvl>
    </w:lvlOverride>
    <w:lvlOverride w:ilvl="7">
      <w:lvl w:ilvl="7">
        <w:start w:val="1"/>
        <w:numFmt w:val="decimal"/>
        <w:lvlText w:val="%1.%2.%3.%4.%5.%6.%7.%8"/>
        <w:legacy w:legacy="1" w:legacySpace="0" w:legacyIndent="0"/>
        <w:lvlJc w:val="left"/>
        <w:pPr>
          <w:ind w:left="1278" w:firstLine="0"/>
        </w:pPr>
      </w:lvl>
    </w:lvlOverride>
    <w:lvlOverride w:ilvl="8">
      <w:lvl w:ilvl="8">
        <w:start w:val="1"/>
        <w:numFmt w:val="decimal"/>
        <w:lvlText w:val="%1.%2.%3.%4.%5.%6.%7.%8.%9"/>
        <w:legacy w:legacy="1" w:legacySpace="120" w:legacyIndent="1800"/>
        <w:lvlJc w:val="left"/>
        <w:pPr>
          <w:ind w:left="3078" w:hanging="1800"/>
        </w:pPr>
      </w:lvl>
    </w:lvlOverride>
  </w:num>
  <w:num w:numId="5">
    <w:abstractNumId w:val="7"/>
  </w:num>
  <w:num w:numId="6">
    <w:abstractNumId w:val="6"/>
  </w:num>
  <w:num w:numId="7">
    <w:abstractNumId w:val="5"/>
  </w:num>
  <w:num w:numId="8">
    <w:abstractNumId w:val="8"/>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rawingGridHorizontalSpacing w:val="11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65D"/>
    <w:rsid w:val="0003019A"/>
    <w:rsid w:val="00033FF1"/>
    <w:rsid w:val="000F5B01"/>
    <w:rsid w:val="001334C9"/>
    <w:rsid w:val="00136842"/>
    <w:rsid w:val="001B1E5F"/>
    <w:rsid w:val="001D14A5"/>
    <w:rsid w:val="00212F39"/>
    <w:rsid w:val="002B7399"/>
    <w:rsid w:val="002B776D"/>
    <w:rsid w:val="002D5D8C"/>
    <w:rsid w:val="002F23D9"/>
    <w:rsid w:val="00392D70"/>
    <w:rsid w:val="003B2FFB"/>
    <w:rsid w:val="00401379"/>
    <w:rsid w:val="00401FC0"/>
    <w:rsid w:val="0040201D"/>
    <w:rsid w:val="00445F19"/>
    <w:rsid w:val="004D2E66"/>
    <w:rsid w:val="00511B3F"/>
    <w:rsid w:val="005263F6"/>
    <w:rsid w:val="00542C7F"/>
    <w:rsid w:val="0056095A"/>
    <w:rsid w:val="005727DE"/>
    <w:rsid w:val="005A3DAB"/>
    <w:rsid w:val="005A688D"/>
    <w:rsid w:val="005C02B2"/>
    <w:rsid w:val="0061409F"/>
    <w:rsid w:val="006538D3"/>
    <w:rsid w:val="00665570"/>
    <w:rsid w:val="006B6BC8"/>
    <w:rsid w:val="006B7D86"/>
    <w:rsid w:val="006C1DF1"/>
    <w:rsid w:val="006C21D5"/>
    <w:rsid w:val="006F2E3D"/>
    <w:rsid w:val="007131F1"/>
    <w:rsid w:val="007308E7"/>
    <w:rsid w:val="00731136"/>
    <w:rsid w:val="00745958"/>
    <w:rsid w:val="007C0E0C"/>
    <w:rsid w:val="00854014"/>
    <w:rsid w:val="008A3739"/>
    <w:rsid w:val="008E0D95"/>
    <w:rsid w:val="00915933"/>
    <w:rsid w:val="009652F0"/>
    <w:rsid w:val="00995614"/>
    <w:rsid w:val="009B30D2"/>
    <w:rsid w:val="00A016EB"/>
    <w:rsid w:val="00A60DF6"/>
    <w:rsid w:val="00A63AE4"/>
    <w:rsid w:val="00A65172"/>
    <w:rsid w:val="00AA344C"/>
    <w:rsid w:val="00AA5A11"/>
    <w:rsid w:val="00AB7C25"/>
    <w:rsid w:val="00AE7B79"/>
    <w:rsid w:val="00B44749"/>
    <w:rsid w:val="00B64BF6"/>
    <w:rsid w:val="00B66DE0"/>
    <w:rsid w:val="00B92820"/>
    <w:rsid w:val="00C503DC"/>
    <w:rsid w:val="00C55843"/>
    <w:rsid w:val="00CC565D"/>
    <w:rsid w:val="00D107C3"/>
    <w:rsid w:val="00D909BD"/>
    <w:rsid w:val="00D933FB"/>
    <w:rsid w:val="00DA2654"/>
    <w:rsid w:val="00E37715"/>
    <w:rsid w:val="00E52E95"/>
    <w:rsid w:val="00E67848"/>
    <w:rsid w:val="00E840D4"/>
    <w:rsid w:val="00EA0EA3"/>
    <w:rsid w:val="00EC254E"/>
    <w:rsid w:val="00F347AB"/>
    <w:rsid w:val="00F3632A"/>
    <w:rsid w:val="00F57ED9"/>
    <w:rsid w:val="00F74F2A"/>
    <w:rsid w:val="00F768CD"/>
    <w:rsid w:val="00FD24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565D"/>
    <w:rPr>
      <w:sz w:val="24"/>
      <w:szCs w:val="24"/>
    </w:rPr>
  </w:style>
  <w:style w:type="paragraph" w:styleId="berschrift1">
    <w:name w:val="heading 1"/>
    <w:basedOn w:val="Standard"/>
    <w:next w:val="Standard"/>
    <w:qFormat/>
    <w:rsid w:val="00854014"/>
    <w:pPr>
      <w:keepNext/>
      <w:numPr>
        <w:numId w:val="2"/>
      </w:numPr>
      <w:spacing w:after="240"/>
      <w:outlineLvl w:val="0"/>
    </w:pPr>
    <w:rPr>
      <w:b/>
    </w:rPr>
  </w:style>
  <w:style w:type="paragraph" w:styleId="berschrift2">
    <w:name w:val="heading 2"/>
    <w:basedOn w:val="Standard"/>
    <w:next w:val="Standard"/>
    <w:qFormat/>
    <w:pPr>
      <w:keepNext/>
      <w:numPr>
        <w:ilvl w:val="1"/>
        <w:numId w:val="3"/>
      </w:numPr>
      <w:outlineLvl w:val="1"/>
    </w:pPr>
    <w:rPr>
      <w:b/>
    </w:rPr>
  </w:style>
  <w:style w:type="paragraph" w:styleId="berschrift3">
    <w:name w:val="heading 3"/>
    <w:basedOn w:val="Standard"/>
    <w:next w:val="Standard"/>
    <w:qFormat/>
    <w:pPr>
      <w:keepNext/>
      <w:spacing w:before="240" w:after="60"/>
      <w:outlineLvl w:val="2"/>
    </w:pPr>
    <w:rPr>
      <w:rFonts w:ascii="Arial" w:hAnsi="Arial"/>
    </w:rPr>
  </w:style>
  <w:style w:type="paragraph" w:styleId="berschrift4">
    <w:name w:val="heading 4"/>
    <w:aliases w:val="Überschrift Uli 4"/>
    <w:basedOn w:val="Standard"/>
    <w:next w:val="Standard"/>
    <w:qFormat/>
    <w:pPr>
      <w:keepNext/>
      <w:spacing w:before="60" w:after="60"/>
      <w:outlineLvl w:val="3"/>
    </w:pPr>
  </w:style>
  <w:style w:type="paragraph" w:styleId="berschrift5">
    <w:name w:val="heading 5"/>
    <w:basedOn w:val="Standard"/>
    <w:next w:val="Standard"/>
    <w:qFormat/>
    <w:pPr>
      <w:spacing w:before="240" w:after="6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aliases w:val="Fußzeile (Org_Hb)"/>
    <w:basedOn w:val="Standard"/>
    <w:pPr>
      <w:tabs>
        <w:tab w:val="center" w:pos="4536"/>
        <w:tab w:val="right" w:pos="9072"/>
      </w:tabs>
    </w:pPr>
  </w:style>
  <w:style w:type="paragraph" w:customStyle="1" w:styleId="berschriftUli2">
    <w:name w:val="Überschrift Uli 2"/>
    <w:basedOn w:val="berschrift2"/>
    <w:next w:val="Standard"/>
    <w:pPr>
      <w:numPr>
        <w:numId w:val="1"/>
      </w:numPr>
    </w:pPr>
  </w:style>
  <w:style w:type="paragraph" w:customStyle="1" w:styleId="berschriftuli1">
    <w:name w:val="Überschrift uli 1"/>
    <w:basedOn w:val="berschrift1"/>
    <w:next w:val="Standard"/>
    <w:pPr>
      <w:numPr>
        <w:numId w:val="1"/>
      </w:numPr>
    </w:pPr>
    <w:rPr>
      <w:smallCaps/>
    </w:rPr>
  </w:style>
  <w:style w:type="paragraph" w:customStyle="1" w:styleId="UberschriftUli3">
    <w:name w:val="Uberschrift Uli 3"/>
    <w:basedOn w:val="berschrift3"/>
    <w:next w:val="Standard"/>
    <w:pPr>
      <w:numPr>
        <w:ilvl w:val="2"/>
        <w:numId w:val="1"/>
      </w:numPr>
      <w:spacing w:before="0" w:after="120"/>
    </w:pPr>
    <w:rPr>
      <w:rFonts w:ascii="CG Omega" w:hAnsi="CG Omega"/>
      <w:i/>
    </w:rPr>
  </w:style>
  <w:style w:type="paragraph" w:customStyle="1" w:styleId="berschriftUli5">
    <w:name w:val="Überschrift Uli 5"/>
    <w:basedOn w:val="berschrift5"/>
    <w:autoRedefine/>
  </w:style>
  <w:style w:type="character" w:styleId="Seitenzahl">
    <w:name w:val="page number"/>
    <w:basedOn w:val="Absatz-Standardschriftart"/>
  </w:style>
  <w:style w:type="paragraph" w:styleId="Listenabsatz">
    <w:name w:val="List Paragraph"/>
    <w:basedOn w:val="Standard"/>
    <w:uiPriority w:val="34"/>
    <w:qFormat/>
    <w:rsid w:val="00A60DF6"/>
    <w:pPr>
      <w:ind w:left="720"/>
      <w:contextualSpacing/>
    </w:pPr>
  </w:style>
  <w:style w:type="paragraph" w:styleId="StandardWeb">
    <w:name w:val="Normal (Web)"/>
    <w:basedOn w:val="Standard"/>
    <w:uiPriority w:val="99"/>
    <w:unhideWhenUsed/>
    <w:rsid w:val="002B7399"/>
    <w:pPr>
      <w:spacing w:before="100" w:beforeAutospacing="1" w:after="100" w:afterAutospacing="1"/>
    </w:pPr>
  </w:style>
  <w:style w:type="table" w:styleId="Tabellenraster">
    <w:name w:val="Table Grid"/>
    <w:basedOn w:val="NormaleTabelle"/>
    <w:rsid w:val="005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55843"/>
    <w:rPr>
      <w:sz w:val="16"/>
      <w:szCs w:val="16"/>
    </w:rPr>
  </w:style>
  <w:style w:type="paragraph" w:styleId="Kommentartext">
    <w:name w:val="annotation text"/>
    <w:basedOn w:val="Standard"/>
    <w:link w:val="KommentartextZchn"/>
    <w:rsid w:val="00C55843"/>
    <w:rPr>
      <w:sz w:val="20"/>
      <w:szCs w:val="20"/>
    </w:rPr>
  </w:style>
  <w:style w:type="character" w:customStyle="1" w:styleId="KommentartextZchn">
    <w:name w:val="Kommentartext Zchn"/>
    <w:basedOn w:val="Absatz-Standardschriftart"/>
    <w:link w:val="Kommentartext"/>
    <w:rsid w:val="00C55843"/>
    <w:rPr>
      <w:rFonts w:ascii="Calibri" w:eastAsia="Calibri" w:hAnsi="Calibri"/>
      <w:lang w:eastAsia="en-US"/>
    </w:rPr>
  </w:style>
  <w:style w:type="paragraph" w:styleId="Kommentarthema">
    <w:name w:val="annotation subject"/>
    <w:basedOn w:val="Kommentartext"/>
    <w:next w:val="Kommentartext"/>
    <w:link w:val="KommentarthemaZchn"/>
    <w:rsid w:val="00C55843"/>
    <w:rPr>
      <w:b/>
      <w:bCs/>
    </w:rPr>
  </w:style>
  <w:style w:type="character" w:customStyle="1" w:styleId="KommentarthemaZchn">
    <w:name w:val="Kommentarthema Zchn"/>
    <w:basedOn w:val="KommentartextZchn"/>
    <w:link w:val="Kommentarthema"/>
    <w:rsid w:val="00C55843"/>
    <w:rPr>
      <w:rFonts w:ascii="Calibri" w:eastAsia="Calibri" w:hAnsi="Calibri"/>
      <w:b/>
      <w:bCs/>
      <w:lang w:eastAsia="en-US"/>
    </w:rPr>
  </w:style>
  <w:style w:type="paragraph" w:styleId="Sprechblasentext">
    <w:name w:val="Balloon Text"/>
    <w:basedOn w:val="Standard"/>
    <w:link w:val="SprechblasentextZchn"/>
    <w:rsid w:val="00C55843"/>
    <w:rPr>
      <w:rFonts w:ascii="Tahoma" w:hAnsi="Tahoma" w:cs="Tahoma"/>
      <w:sz w:val="16"/>
      <w:szCs w:val="16"/>
    </w:rPr>
  </w:style>
  <w:style w:type="character" w:customStyle="1" w:styleId="SprechblasentextZchn">
    <w:name w:val="Sprechblasentext Zchn"/>
    <w:basedOn w:val="Absatz-Standardschriftart"/>
    <w:link w:val="Sprechblasentext"/>
    <w:rsid w:val="00C55843"/>
    <w:rPr>
      <w:rFonts w:ascii="Tahoma" w:eastAsia="Calibri" w:hAnsi="Tahoma" w:cs="Tahoma"/>
      <w:sz w:val="16"/>
      <w:szCs w:val="16"/>
      <w:lang w:eastAsia="en-US"/>
    </w:rPr>
  </w:style>
  <w:style w:type="paragraph" w:styleId="Inhaltsverzeichnisberschrift">
    <w:name w:val="TOC Heading"/>
    <w:basedOn w:val="berschrift1"/>
    <w:next w:val="Standard"/>
    <w:uiPriority w:val="39"/>
    <w:unhideWhenUsed/>
    <w:qFormat/>
    <w:rsid w:val="00854014"/>
    <w:pPr>
      <w:keepLines/>
      <w:numPr>
        <w:numId w:val="0"/>
      </w:numPr>
      <w:spacing w:before="480" w:after="0"/>
      <w:outlineLvl w:val="9"/>
    </w:pPr>
    <w:rPr>
      <w:rFonts w:asciiTheme="majorHAnsi" w:eastAsiaTheme="majorEastAsia" w:hAnsiTheme="majorHAnsi" w:cstheme="majorBidi"/>
      <w:bCs/>
      <w:color w:val="365F91" w:themeColor="accent1" w:themeShade="BF"/>
      <w:sz w:val="28"/>
      <w:szCs w:val="28"/>
      <w:lang w:val="es-MX" w:eastAsia="es-MX"/>
    </w:rPr>
  </w:style>
  <w:style w:type="paragraph" w:styleId="Verzeichnis1">
    <w:name w:val="toc 1"/>
    <w:basedOn w:val="Standard"/>
    <w:next w:val="Standard"/>
    <w:autoRedefine/>
    <w:uiPriority w:val="39"/>
    <w:rsid w:val="00854014"/>
    <w:pPr>
      <w:spacing w:after="100"/>
    </w:pPr>
  </w:style>
  <w:style w:type="character" w:styleId="Hyperlink">
    <w:name w:val="Hyperlink"/>
    <w:basedOn w:val="Absatz-Standardschriftart"/>
    <w:uiPriority w:val="99"/>
    <w:unhideWhenUsed/>
    <w:rsid w:val="00854014"/>
    <w:rPr>
      <w:color w:val="0000FF" w:themeColor="hyperlink"/>
      <w:u w:val="single"/>
    </w:rPr>
  </w:style>
  <w:style w:type="table" w:styleId="TabelleEinfach2">
    <w:name w:val="Table Simple 2"/>
    <w:basedOn w:val="NormaleTabelle"/>
    <w:rsid w:val="002F23D9"/>
    <w:pPr>
      <w:spacing w:after="200" w:line="276"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3D-Effekt3">
    <w:name w:val="Table 3D effects 3"/>
    <w:basedOn w:val="NormaleTabelle"/>
    <w:rsid w:val="002F23D9"/>
    <w:pPr>
      <w:spacing w:after="200" w:line="276"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B64BF6"/>
    <w:pPr>
      <w:autoSpaceDE w:val="0"/>
      <w:autoSpaceDN w:val="0"/>
      <w:adjustRightInd w:val="0"/>
    </w:pPr>
    <w:rPr>
      <w:rFonts w:ascii="Arial" w:hAnsi="Arial" w:cs="Arial"/>
      <w:color w:val="000000"/>
      <w:sz w:val="24"/>
      <w:szCs w:val="24"/>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C565D"/>
    <w:rPr>
      <w:sz w:val="24"/>
      <w:szCs w:val="24"/>
    </w:rPr>
  </w:style>
  <w:style w:type="paragraph" w:styleId="berschrift1">
    <w:name w:val="heading 1"/>
    <w:basedOn w:val="Standard"/>
    <w:next w:val="Standard"/>
    <w:qFormat/>
    <w:rsid w:val="00854014"/>
    <w:pPr>
      <w:keepNext/>
      <w:numPr>
        <w:numId w:val="2"/>
      </w:numPr>
      <w:spacing w:after="240"/>
      <w:outlineLvl w:val="0"/>
    </w:pPr>
    <w:rPr>
      <w:b/>
    </w:rPr>
  </w:style>
  <w:style w:type="paragraph" w:styleId="berschrift2">
    <w:name w:val="heading 2"/>
    <w:basedOn w:val="Standard"/>
    <w:next w:val="Standard"/>
    <w:qFormat/>
    <w:pPr>
      <w:keepNext/>
      <w:numPr>
        <w:ilvl w:val="1"/>
        <w:numId w:val="3"/>
      </w:numPr>
      <w:outlineLvl w:val="1"/>
    </w:pPr>
    <w:rPr>
      <w:b/>
    </w:rPr>
  </w:style>
  <w:style w:type="paragraph" w:styleId="berschrift3">
    <w:name w:val="heading 3"/>
    <w:basedOn w:val="Standard"/>
    <w:next w:val="Standard"/>
    <w:qFormat/>
    <w:pPr>
      <w:keepNext/>
      <w:spacing w:before="240" w:after="60"/>
      <w:outlineLvl w:val="2"/>
    </w:pPr>
    <w:rPr>
      <w:rFonts w:ascii="Arial" w:hAnsi="Arial"/>
    </w:rPr>
  </w:style>
  <w:style w:type="paragraph" w:styleId="berschrift4">
    <w:name w:val="heading 4"/>
    <w:aliases w:val="Überschrift Uli 4"/>
    <w:basedOn w:val="Standard"/>
    <w:next w:val="Standard"/>
    <w:qFormat/>
    <w:pPr>
      <w:keepNext/>
      <w:spacing w:before="60" w:after="60"/>
      <w:outlineLvl w:val="3"/>
    </w:pPr>
  </w:style>
  <w:style w:type="paragraph" w:styleId="berschrift5">
    <w:name w:val="heading 5"/>
    <w:basedOn w:val="Standard"/>
    <w:next w:val="Standard"/>
    <w:qFormat/>
    <w:pPr>
      <w:spacing w:before="240" w:after="60"/>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aliases w:val="Fußzeile (Org_Hb)"/>
    <w:basedOn w:val="Standard"/>
    <w:pPr>
      <w:tabs>
        <w:tab w:val="center" w:pos="4536"/>
        <w:tab w:val="right" w:pos="9072"/>
      </w:tabs>
    </w:pPr>
  </w:style>
  <w:style w:type="paragraph" w:customStyle="1" w:styleId="berschriftUli2">
    <w:name w:val="Überschrift Uli 2"/>
    <w:basedOn w:val="berschrift2"/>
    <w:next w:val="Standard"/>
    <w:pPr>
      <w:numPr>
        <w:numId w:val="1"/>
      </w:numPr>
    </w:pPr>
  </w:style>
  <w:style w:type="paragraph" w:customStyle="1" w:styleId="berschriftuli1">
    <w:name w:val="Überschrift uli 1"/>
    <w:basedOn w:val="berschrift1"/>
    <w:next w:val="Standard"/>
    <w:pPr>
      <w:numPr>
        <w:numId w:val="1"/>
      </w:numPr>
    </w:pPr>
    <w:rPr>
      <w:smallCaps/>
    </w:rPr>
  </w:style>
  <w:style w:type="paragraph" w:customStyle="1" w:styleId="UberschriftUli3">
    <w:name w:val="Uberschrift Uli 3"/>
    <w:basedOn w:val="berschrift3"/>
    <w:next w:val="Standard"/>
    <w:pPr>
      <w:numPr>
        <w:ilvl w:val="2"/>
        <w:numId w:val="1"/>
      </w:numPr>
      <w:spacing w:before="0" w:after="120"/>
    </w:pPr>
    <w:rPr>
      <w:rFonts w:ascii="CG Omega" w:hAnsi="CG Omega"/>
      <w:i/>
    </w:rPr>
  </w:style>
  <w:style w:type="paragraph" w:customStyle="1" w:styleId="berschriftUli5">
    <w:name w:val="Überschrift Uli 5"/>
    <w:basedOn w:val="berschrift5"/>
    <w:autoRedefine/>
  </w:style>
  <w:style w:type="character" w:styleId="Seitenzahl">
    <w:name w:val="page number"/>
    <w:basedOn w:val="Absatz-Standardschriftart"/>
  </w:style>
  <w:style w:type="paragraph" w:styleId="Listenabsatz">
    <w:name w:val="List Paragraph"/>
    <w:basedOn w:val="Standard"/>
    <w:uiPriority w:val="34"/>
    <w:qFormat/>
    <w:rsid w:val="00A60DF6"/>
    <w:pPr>
      <w:ind w:left="720"/>
      <w:contextualSpacing/>
    </w:pPr>
  </w:style>
  <w:style w:type="paragraph" w:styleId="StandardWeb">
    <w:name w:val="Normal (Web)"/>
    <w:basedOn w:val="Standard"/>
    <w:uiPriority w:val="99"/>
    <w:unhideWhenUsed/>
    <w:rsid w:val="002B7399"/>
    <w:pPr>
      <w:spacing w:before="100" w:beforeAutospacing="1" w:after="100" w:afterAutospacing="1"/>
    </w:pPr>
  </w:style>
  <w:style w:type="table" w:styleId="Tabellenraster">
    <w:name w:val="Table Grid"/>
    <w:basedOn w:val="NormaleTabelle"/>
    <w:rsid w:val="005609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rsid w:val="00C55843"/>
    <w:rPr>
      <w:sz w:val="16"/>
      <w:szCs w:val="16"/>
    </w:rPr>
  </w:style>
  <w:style w:type="paragraph" w:styleId="Kommentartext">
    <w:name w:val="annotation text"/>
    <w:basedOn w:val="Standard"/>
    <w:link w:val="KommentartextZchn"/>
    <w:rsid w:val="00C55843"/>
    <w:rPr>
      <w:sz w:val="20"/>
      <w:szCs w:val="20"/>
    </w:rPr>
  </w:style>
  <w:style w:type="character" w:customStyle="1" w:styleId="KommentartextZchn">
    <w:name w:val="Kommentartext Zchn"/>
    <w:basedOn w:val="Absatz-Standardschriftart"/>
    <w:link w:val="Kommentartext"/>
    <w:rsid w:val="00C55843"/>
    <w:rPr>
      <w:rFonts w:ascii="Calibri" w:eastAsia="Calibri" w:hAnsi="Calibri"/>
      <w:lang w:eastAsia="en-US"/>
    </w:rPr>
  </w:style>
  <w:style w:type="paragraph" w:styleId="Kommentarthema">
    <w:name w:val="annotation subject"/>
    <w:basedOn w:val="Kommentartext"/>
    <w:next w:val="Kommentartext"/>
    <w:link w:val="KommentarthemaZchn"/>
    <w:rsid w:val="00C55843"/>
    <w:rPr>
      <w:b/>
      <w:bCs/>
    </w:rPr>
  </w:style>
  <w:style w:type="character" w:customStyle="1" w:styleId="KommentarthemaZchn">
    <w:name w:val="Kommentarthema Zchn"/>
    <w:basedOn w:val="KommentartextZchn"/>
    <w:link w:val="Kommentarthema"/>
    <w:rsid w:val="00C55843"/>
    <w:rPr>
      <w:rFonts w:ascii="Calibri" w:eastAsia="Calibri" w:hAnsi="Calibri"/>
      <w:b/>
      <w:bCs/>
      <w:lang w:eastAsia="en-US"/>
    </w:rPr>
  </w:style>
  <w:style w:type="paragraph" w:styleId="Sprechblasentext">
    <w:name w:val="Balloon Text"/>
    <w:basedOn w:val="Standard"/>
    <w:link w:val="SprechblasentextZchn"/>
    <w:rsid w:val="00C55843"/>
    <w:rPr>
      <w:rFonts w:ascii="Tahoma" w:hAnsi="Tahoma" w:cs="Tahoma"/>
      <w:sz w:val="16"/>
      <w:szCs w:val="16"/>
    </w:rPr>
  </w:style>
  <w:style w:type="character" w:customStyle="1" w:styleId="SprechblasentextZchn">
    <w:name w:val="Sprechblasentext Zchn"/>
    <w:basedOn w:val="Absatz-Standardschriftart"/>
    <w:link w:val="Sprechblasentext"/>
    <w:rsid w:val="00C55843"/>
    <w:rPr>
      <w:rFonts w:ascii="Tahoma" w:eastAsia="Calibri" w:hAnsi="Tahoma" w:cs="Tahoma"/>
      <w:sz w:val="16"/>
      <w:szCs w:val="16"/>
      <w:lang w:eastAsia="en-US"/>
    </w:rPr>
  </w:style>
  <w:style w:type="paragraph" w:styleId="Inhaltsverzeichnisberschrift">
    <w:name w:val="TOC Heading"/>
    <w:basedOn w:val="berschrift1"/>
    <w:next w:val="Standard"/>
    <w:uiPriority w:val="39"/>
    <w:unhideWhenUsed/>
    <w:qFormat/>
    <w:rsid w:val="00854014"/>
    <w:pPr>
      <w:keepLines/>
      <w:numPr>
        <w:numId w:val="0"/>
      </w:numPr>
      <w:spacing w:before="480" w:after="0"/>
      <w:outlineLvl w:val="9"/>
    </w:pPr>
    <w:rPr>
      <w:rFonts w:asciiTheme="majorHAnsi" w:eastAsiaTheme="majorEastAsia" w:hAnsiTheme="majorHAnsi" w:cstheme="majorBidi"/>
      <w:bCs/>
      <w:color w:val="365F91" w:themeColor="accent1" w:themeShade="BF"/>
      <w:sz w:val="28"/>
      <w:szCs w:val="28"/>
      <w:lang w:val="es-MX" w:eastAsia="es-MX"/>
    </w:rPr>
  </w:style>
  <w:style w:type="paragraph" w:styleId="Verzeichnis1">
    <w:name w:val="toc 1"/>
    <w:basedOn w:val="Standard"/>
    <w:next w:val="Standard"/>
    <w:autoRedefine/>
    <w:uiPriority w:val="39"/>
    <w:rsid w:val="00854014"/>
    <w:pPr>
      <w:spacing w:after="100"/>
    </w:pPr>
  </w:style>
  <w:style w:type="character" w:styleId="Hyperlink">
    <w:name w:val="Hyperlink"/>
    <w:basedOn w:val="Absatz-Standardschriftart"/>
    <w:uiPriority w:val="99"/>
    <w:unhideWhenUsed/>
    <w:rsid w:val="00854014"/>
    <w:rPr>
      <w:color w:val="0000FF" w:themeColor="hyperlink"/>
      <w:u w:val="single"/>
    </w:rPr>
  </w:style>
  <w:style w:type="table" w:styleId="TabelleEinfach2">
    <w:name w:val="Table Simple 2"/>
    <w:basedOn w:val="NormaleTabelle"/>
    <w:rsid w:val="002F23D9"/>
    <w:pPr>
      <w:spacing w:after="200" w:line="276" w:lineRule="auto"/>
      <w:jc w:val="both"/>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3D-Effekt3">
    <w:name w:val="Table 3D effects 3"/>
    <w:basedOn w:val="NormaleTabelle"/>
    <w:rsid w:val="002F23D9"/>
    <w:pPr>
      <w:spacing w:after="200" w:line="276" w:lineRule="auto"/>
      <w:jc w:val="both"/>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Default">
    <w:name w:val="Default"/>
    <w:rsid w:val="00B64BF6"/>
    <w:pPr>
      <w:autoSpaceDE w:val="0"/>
      <w:autoSpaceDN w:val="0"/>
      <w:adjustRightInd w:val="0"/>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726655">
      <w:bodyDiv w:val="1"/>
      <w:marLeft w:val="0"/>
      <w:marRight w:val="0"/>
      <w:marTop w:val="0"/>
      <w:marBottom w:val="0"/>
      <w:divBdr>
        <w:top w:val="none" w:sz="0" w:space="0" w:color="auto"/>
        <w:left w:val="none" w:sz="0" w:space="0" w:color="auto"/>
        <w:bottom w:val="none" w:sz="0" w:space="0" w:color="auto"/>
        <w:right w:val="none" w:sz="0" w:space="0" w:color="auto"/>
      </w:divBdr>
    </w:div>
    <w:div w:id="223415382">
      <w:bodyDiv w:val="1"/>
      <w:marLeft w:val="0"/>
      <w:marRight w:val="0"/>
      <w:marTop w:val="0"/>
      <w:marBottom w:val="0"/>
      <w:divBdr>
        <w:top w:val="none" w:sz="0" w:space="0" w:color="auto"/>
        <w:left w:val="none" w:sz="0" w:space="0" w:color="auto"/>
        <w:bottom w:val="none" w:sz="0" w:space="0" w:color="auto"/>
        <w:right w:val="none" w:sz="0" w:space="0" w:color="auto"/>
      </w:divBdr>
    </w:div>
    <w:div w:id="683823562">
      <w:bodyDiv w:val="1"/>
      <w:marLeft w:val="0"/>
      <w:marRight w:val="0"/>
      <w:marTop w:val="0"/>
      <w:marBottom w:val="0"/>
      <w:divBdr>
        <w:top w:val="none" w:sz="0" w:space="0" w:color="auto"/>
        <w:left w:val="none" w:sz="0" w:space="0" w:color="auto"/>
        <w:bottom w:val="none" w:sz="0" w:space="0" w:color="auto"/>
        <w:right w:val="none" w:sz="0" w:space="0" w:color="auto"/>
      </w:divBdr>
    </w:div>
    <w:div w:id="738753662">
      <w:bodyDiv w:val="1"/>
      <w:marLeft w:val="0"/>
      <w:marRight w:val="0"/>
      <w:marTop w:val="0"/>
      <w:marBottom w:val="0"/>
      <w:divBdr>
        <w:top w:val="none" w:sz="0" w:space="0" w:color="auto"/>
        <w:left w:val="none" w:sz="0" w:space="0" w:color="auto"/>
        <w:bottom w:val="none" w:sz="0" w:space="0" w:color="auto"/>
        <w:right w:val="none" w:sz="0" w:space="0" w:color="auto"/>
      </w:divBdr>
    </w:div>
    <w:div w:id="830826890">
      <w:bodyDiv w:val="1"/>
      <w:marLeft w:val="0"/>
      <w:marRight w:val="0"/>
      <w:marTop w:val="0"/>
      <w:marBottom w:val="0"/>
      <w:divBdr>
        <w:top w:val="none" w:sz="0" w:space="0" w:color="auto"/>
        <w:left w:val="none" w:sz="0" w:space="0" w:color="auto"/>
        <w:bottom w:val="none" w:sz="0" w:space="0" w:color="auto"/>
        <w:right w:val="none" w:sz="0" w:space="0" w:color="auto"/>
      </w:divBdr>
    </w:div>
    <w:div w:id="1180465952">
      <w:bodyDiv w:val="1"/>
      <w:marLeft w:val="0"/>
      <w:marRight w:val="0"/>
      <w:marTop w:val="0"/>
      <w:marBottom w:val="0"/>
      <w:divBdr>
        <w:top w:val="none" w:sz="0" w:space="0" w:color="auto"/>
        <w:left w:val="none" w:sz="0" w:space="0" w:color="auto"/>
        <w:bottom w:val="none" w:sz="0" w:space="0" w:color="auto"/>
        <w:right w:val="none" w:sz="0" w:space="0" w:color="auto"/>
      </w:divBdr>
    </w:div>
    <w:div w:id="1239554901">
      <w:bodyDiv w:val="1"/>
      <w:marLeft w:val="0"/>
      <w:marRight w:val="0"/>
      <w:marTop w:val="0"/>
      <w:marBottom w:val="0"/>
      <w:divBdr>
        <w:top w:val="none" w:sz="0" w:space="0" w:color="auto"/>
        <w:left w:val="none" w:sz="0" w:space="0" w:color="auto"/>
        <w:bottom w:val="none" w:sz="0" w:space="0" w:color="auto"/>
        <w:right w:val="none" w:sz="0" w:space="0" w:color="auto"/>
      </w:divBdr>
    </w:div>
    <w:div w:id="1389913682">
      <w:bodyDiv w:val="1"/>
      <w:marLeft w:val="0"/>
      <w:marRight w:val="0"/>
      <w:marTop w:val="0"/>
      <w:marBottom w:val="0"/>
      <w:divBdr>
        <w:top w:val="none" w:sz="0" w:space="0" w:color="auto"/>
        <w:left w:val="none" w:sz="0" w:space="0" w:color="auto"/>
        <w:bottom w:val="none" w:sz="0" w:space="0" w:color="auto"/>
        <w:right w:val="none" w:sz="0" w:space="0" w:color="auto"/>
      </w:divBdr>
    </w:div>
    <w:div w:id="1474637945">
      <w:bodyDiv w:val="1"/>
      <w:marLeft w:val="0"/>
      <w:marRight w:val="0"/>
      <w:marTop w:val="0"/>
      <w:marBottom w:val="0"/>
      <w:divBdr>
        <w:top w:val="none" w:sz="0" w:space="0" w:color="auto"/>
        <w:left w:val="none" w:sz="0" w:space="0" w:color="auto"/>
        <w:bottom w:val="none" w:sz="0" w:space="0" w:color="auto"/>
        <w:right w:val="none" w:sz="0" w:space="0" w:color="auto"/>
      </w:divBdr>
    </w:div>
    <w:div w:id="192931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F71A1D-BB3A-4F06-A7E8-25FF02405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350</Words>
  <Characters>2643</Characters>
  <Application>Microsoft Office Word</Application>
  <DocSecurity>0</DocSecurity>
  <Lines>22</Lines>
  <Paragraphs>5</Paragraphs>
  <ScaleCrop>false</ScaleCrop>
  <HeadingPairs>
    <vt:vector size="2" baseType="variant">
      <vt:variant>
        <vt:lpstr>Titel</vt:lpstr>
      </vt:variant>
      <vt:variant>
        <vt:i4>1</vt:i4>
      </vt:variant>
    </vt:vector>
  </HeadingPairs>
  <TitlesOfParts>
    <vt:vector size="1" baseType="lpstr">
      <vt:lpstr>Arqum</vt:lpstr>
    </vt:vector>
  </TitlesOfParts>
  <Company>Arqum GmbH</Company>
  <LinksUpToDate>false</LinksUpToDate>
  <CharactersWithSpaces>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Arqum</dc:title>
  <dc:creator>Microsoft Office User</dc:creator>
  <cp:lastModifiedBy>Arqum - Katharina Bentele</cp:lastModifiedBy>
  <cp:revision>5</cp:revision>
  <cp:lastPrinted>2018-02-01T12:50:00Z</cp:lastPrinted>
  <dcterms:created xsi:type="dcterms:W3CDTF">2020-07-31T07:23:00Z</dcterms:created>
  <dcterms:modified xsi:type="dcterms:W3CDTF">2020-09-21T09:29:00Z</dcterms:modified>
</cp:coreProperties>
</file>