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pPr w:leftFromText="141" w:rightFromText="141" w:vertAnchor="text" w:tblpX="183" w:tblpY="791"/>
        <w:tblOverlap w:val="never"/>
        <w:tblW w:w="13971" w:type="dxa"/>
        <w:tbl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single" w:sz="4" w:space="0" w:color="F79646" w:themeColor="accent6"/>
          <w:insideV w:val="single" w:sz="4" w:space="0" w:color="F79646" w:themeColor="accent6"/>
        </w:tblBorders>
        <w:shd w:val="clear" w:color="auto" w:fill="FABF8F" w:themeFill="accent6" w:themeFillTint="99"/>
        <w:tblCellMar>
          <w:top w:w="170" w:type="dxa"/>
          <w:left w:w="170" w:type="dxa"/>
          <w:bottom w:w="170" w:type="dxa"/>
          <w:right w:w="170" w:type="dxa"/>
        </w:tblCellMar>
        <w:tblLook w:val="04A0" w:firstRow="1" w:lastRow="0" w:firstColumn="1" w:lastColumn="0" w:noHBand="0" w:noVBand="1"/>
      </w:tblPr>
      <w:tblGrid>
        <w:gridCol w:w="13971"/>
      </w:tblGrid>
      <w:tr w:rsidR="00D03175" w:rsidRPr="008731F1" w:rsidTr="00570784">
        <w:trPr>
          <w:trHeight w:val="702"/>
        </w:trPr>
        <w:tc>
          <w:tcPr>
            <w:tcW w:w="13971" w:type="dxa"/>
            <w:shd w:val="clear" w:color="auto" w:fill="FABF8F" w:themeFill="accent6" w:themeFillTint="99"/>
            <w:vAlign w:val="center"/>
          </w:tcPr>
          <w:p w:rsidR="00D03175" w:rsidRPr="008731F1" w:rsidRDefault="00D03175" w:rsidP="00D03175">
            <w:pPr>
              <w:spacing w:line="288" w:lineRule="auto"/>
              <w:ind w:right="-22"/>
              <w:jc w:val="both"/>
              <w:rPr>
                <w:rFonts w:cs="Arial"/>
                <w:sz w:val="20"/>
                <w:szCs w:val="20"/>
              </w:rPr>
            </w:pPr>
            <w:bookmarkStart w:id="0" w:name="_GoBack"/>
            <w:bookmarkEnd w:id="0"/>
            <w:r w:rsidRPr="00B61BB2">
              <w:rPr>
                <w:rFonts w:cs="Arial"/>
                <w:b/>
              </w:rPr>
              <w:t xml:space="preserve">Bearbeitungshinweis: </w:t>
            </w:r>
            <w:r w:rsidRPr="00B61BB2">
              <w:rPr>
                <w:rFonts w:cs="Arial"/>
                <w:b/>
              </w:rPr>
              <w:br/>
            </w:r>
            <w:r w:rsidRPr="00B61BB2">
              <w:rPr>
                <w:rFonts w:cs="Arial"/>
              </w:rPr>
              <w:t>In dieser Liste erfassen Sie alle für Ihr Unternehmen relevanten Genehmigungsbescheide. Auf diese Weise haben Sie j</w:t>
            </w:r>
            <w:r w:rsidRPr="00B61BB2">
              <w:rPr>
                <w:rFonts w:cs="Arial"/>
              </w:rPr>
              <w:t>e</w:t>
            </w:r>
            <w:r w:rsidRPr="00B61BB2">
              <w:rPr>
                <w:rFonts w:cs="Arial"/>
              </w:rPr>
              <w:t xml:space="preserve">derzeit einen Überblick über die Genehmigungssituation, welche Auflagen einzuhalten sind und welche Genehmigungen eventuell verlängert werden müssen. </w:t>
            </w:r>
          </w:p>
        </w:tc>
      </w:tr>
    </w:tbl>
    <w:p w:rsidR="00D03175" w:rsidRPr="008731F1" w:rsidRDefault="00D03175" w:rsidP="00570784">
      <w:pPr>
        <w:spacing w:before="240" w:after="360"/>
        <w:ind w:right="-32"/>
        <w:rPr>
          <w:rFonts w:cs="Arial"/>
          <w:b/>
          <w:sz w:val="28"/>
          <w:szCs w:val="28"/>
        </w:rPr>
      </w:pPr>
      <w:r w:rsidRPr="008731F1">
        <w:rPr>
          <w:rFonts w:cs="Arial"/>
          <w:b/>
          <w:sz w:val="28"/>
          <w:szCs w:val="28"/>
        </w:rPr>
        <w:t>Relevante Genehmigungsbescheide</w:t>
      </w:r>
    </w:p>
    <w:p w:rsidR="00D03175" w:rsidRDefault="00D03175" w:rsidP="00D03175">
      <w:pPr>
        <w:spacing w:before="240"/>
        <w:ind w:right="-30"/>
        <w:rPr>
          <w:rFonts w:cs="Arial"/>
          <w:bCs/>
        </w:rPr>
      </w:pPr>
    </w:p>
    <w:p w:rsidR="00D03175" w:rsidRPr="00B61BB2" w:rsidRDefault="00D03175" w:rsidP="00570784">
      <w:pPr>
        <w:spacing w:after="0" w:line="240" w:lineRule="auto"/>
        <w:ind w:right="-32"/>
        <w:rPr>
          <w:rFonts w:cs="Arial"/>
          <w:bCs/>
        </w:rPr>
      </w:pPr>
    </w:p>
    <w:tbl>
      <w:tblPr>
        <w:tblStyle w:val="Tabellenraster"/>
        <w:tblpPr w:leftFromText="141" w:rightFromText="141" w:vertAnchor="text" w:horzAnchor="margin" w:tblpX="15" w:tblpY="280"/>
        <w:tblOverlap w:val="never"/>
        <w:tblW w:w="1398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9"/>
        <w:gridCol w:w="2012"/>
        <w:gridCol w:w="2126"/>
        <w:gridCol w:w="1985"/>
        <w:gridCol w:w="1417"/>
        <w:gridCol w:w="1226"/>
        <w:gridCol w:w="1516"/>
        <w:gridCol w:w="1659"/>
        <w:gridCol w:w="1535"/>
      </w:tblGrid>
      <w:tr w:rsidR="00570784" w:rsidRPr="008731F1" w:rsidTr="00570784">
        <w:trPr>
          <w:cantSplit/>
          <w:trHeight w:val="340"/>
        </w:trPr>
        <w:tc>
          <w:tcPr>
            <w:tcW w:w="509" w:type="dxa"/>
            <w:shd w:val="clear" w:color="auto" w:fill="D9D9D9" w:themeFill="background1" w:themeFillShade="D9"/>
          </w:tcPr>
          <w:p w:rsidR="00570784" w:rsidRPr="008731F1" w:rsidRDefault="00570784" w:rsidP="00570784">
            <w:pPr>
              <w:ind w:right="-30"/>
              <w:rPr>
                <w:rFonts w:cs="Arial"/>
                <w:b/>
                <w:sz w:val="20"/>
                <w:szCs w:val="20"/>
              </w:rPr>
            </w:pPr>
            <w:r w:rsidRPr="008731F1">
              <w:rPr>
                <w:rFonts w:cs="Arial"/>
                <w:b/>
                <w:sz w:val="20"/>
                <w:szCs w:val="20"/>
              </w:rPr>
              <w:t>Nr.</w:t>
            </w:r>
          </w:p>
        </w:tc>
        <w:tc>
          <w:tcPr>
            <w:tcW w:w="2012" w:type="dxa"/>
            <w:shd w:val="clear" w:color="auto" w:fill="D9D9D9" w:themeFill="background1" w:themeFillShade="D9"/>
          </w:tcPr>
          <w:p w:rsidR="00570784" w:rsidRPr="008731F1" w:rsidRDefault="00570784" w:rsidP="00570784">
            <w:pPr>
              <w:ind w:right="-30"/>
              <w:rPr>
                <w:rFonts w:cs="Arial"/>
                <w:b/>
                <w:sz w:val="20"/>
                <w:szCs w:val="20"/>
              </w:rPr>
            </w:pPr>
            <w:r w:rsidRPr="008731F1">
              <w:rPr>
                <w:rFonts w:cs="Arial"/>
                <w:b/>
                <w:sz w:val="20"/>
                <w:szCs w:val="20"/>
              </w:rPr>
              <w:t>Anlage/Tätigkeit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570784" w:rsidRPr="008731F1" w:rsidRDefault="00570784" w:rsidP="00570784">
            <w:pPr>
              <w:ind w:right="-30"/>
              <w:rPr>
                <w:rFonts w:cs="Arial"/>
                <w:b/>
                <w:sz w:val="20"/>
                <w:szCs w:val="20"/>
              </w:rPr>
            </w:pPr>
            <w:proofErr w:type="spellStart"/>
            <w:r w:rsidRPr="008731F1">
              <w:rPr>
                <w:rFonts w:cs="Arial"/>
                <w:b/>
                <w:sz w:val="20"/>
                <w:szCs w:val="20"/>
              </w:rPr>
              <w:t>Bescheidgege</w:t>
            </w:r>
            <w:r w:rsidRPr="008731F1">
              <w:rPr>
                <w:rFonts w:cs="Arial"/>
                <w:b/>
                <w:sz w:val="20"/>
                <w:szCs w:val="20"/>
              </w:rPr>
              <w:t>n</w:t>
            </w:r>
            <w:r w:rsidRPr="008731F1">
              <w:rPr>
                <w:rFonts w:cs="Arial"/>
                <w:b/>
                <w:sz w:val="20"/>
                <w:szCs w:val="20"/>
              </w:rPr>
              <w:t>stand</w:t>
            </w:r>
            <w:proofErr w:type="spellEnd"/>
          </w:p>
        </w:tc>
        <w:tc>
          <w:tcPr>
            <w:tcW w:w="1985" w:type="dxa"/>
            <w:shd w:val="clear" w:color="auto" w:fill="D9D9D9" w:themeFill="background1" w:themeFillShade="D9"/>
          </w:tcPr>
          <w:p w:rsidR="00570784" w:rsidRPr="008731F1" w:rsidRDefault="00570784" w:rsidP="00570784">
            <w:pPr>
              <w:ind w:right="-30"/>
              <w:rPr>
                <w:rFonts w:cs="Arial"/>
                <w:b/>
                <w:sz w:val="20"/>
                <w:szCs w:val="20"/>
              </w:rPr>
            </w:pPr>
            <w:r w:rsidRPr="008731F1">
              <w:rPr>
                <w:rFonts w:cs="Arial"/>
                <w:b/>
                <w:sz w:val="20"/>
                <w:szCs w:val="20"/>
              </w:rPr>
              <w:t>Pflichten aus der Genehmigung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570784" w:rsidRPr="008731F1" w:rsidRDefault="00570784" w:rsidP="00570784">
            <w:pPr>
              <w:ind w:right="-30"/>
              <w:rPr>
                <w:rFonts w:cs="Arial"/>
                <w:b/>
                <w:sz w:val="20"/>
                <w:szCs w:val="20"/>
              </w:rPr>
            </w:pPr>
            <w:r w:rsidRPr="008731F1">
              <w:rPr>
                <w:rFonts w:cs="Arial"/>
                <w:b/>
                <w:sz w:val="20"/>
                <w:szCs w:val="20"/>
              </w:rPr>
              <w:t>Datum des Bescheids</w:t>
            </w:r>
          </w:p>
        </w:tc>
        <w:tc>
          <w:tcPr>
            <w:tcW w:w="1226" w:type="dxa"/>
            <w:shd w:val="clear" w:color="auto" w:fill="D9D9D9" w:themeFill="background1" w:themeFillShade="D9"/>
          </w:tcPr>
          <w:p w:rsidR="00570784" w:rsidRPr="008731F1" w:rsidRDefault="00570784" w:rsidP="00570784">
            <w:pPr>
              <w:ind w:right="-30"/>
              <w:rPr>
                <w:rFonts w:cs="Arial"/>
                <w:b/>
                <w:sz w:val="20"/>
                <w:szCs w:val="20"/>
              </w:rPr>
            </w:pPr>
            <w:r w:rsidRPr="008731F1">
              <w:rPr>
                <w:rFonts w:cs="Arial"/>
                <w:b/>
                <w:sz w:val="20"/>
                <w:szCs w:val="20"/>
              </w:rPr>
              <w:t>Gültig bis</w:t>
            </w:r>
          </w:p>
        </w:tc>
        <w:tc>
          <w:tcPr>
            <w:tcW w:w="1516" w:type="dxa"/>
            <w:shd w:val="clear" w:color="auto" w:fill="D9D9D9" w:themeFill="background1" w:themeFillShade="D9"/>
          </w:tcPr>
          <w:p w:rsidR="00570784" w:rsidRPr="008731F1" w:rsidRDefault="00570784" w:rsidP="00570784">
            <w:pPr>
              <w:ind w:right="-30"/>
              <w:rPr>
                <w:rFonts w:cs="Arial"/>
                <w:b/>
                <w:sz w:val="20"/>
                <w:szCs w:val="20"/>
              </w:rPr>
            </w:pPr>
            <w:r w:rsidRPr="008731F1">
              <w:rPr>
                <w:rFonts w:cs="Arial"/>
                <w:b/>
                <w:sz w:val="20"/>
                <w:szCs w:val="20"/>
              </w:rPr>
              <w:t>Behörde</w:t>
            </w:r>
          </w:p>
        </w:tc>
        <w:tc>
          <w:tcPr>
            <w:tcW w:w="1659" w:type="dxa"/>
            <w:shd w:val="clear" w:color="auto" w:fill="D9D9D9" w:themeFill="background1" w:themeFillShade="D9"/>
          </w:tcPr>
          <w:p w:rsidR="00570784" w:rsidRPr="008731F1" w:rsidRDefault="00570784" w:rsidP="00570784">
            <w:pPr>
              <w:ind w:right="-30"/>
              <w:rPr>
                <w:rFonts w:cs="Arial"/>
                <w:b/>
                <w:sz w:val="20"/>
                <w:szCs w:val="20"/>
              </w:rPr>
            </w:pPr>
            <w:r w:rsidRPr="008731F1">
              <w:rPr>
                <w:rFonts w:cs="Arial"/>
                <w:b/>
                <w:sz w:val="20"/>
                <w:szCs w:val="20"/>
              </w:rPr>
              <w:t>Wo dokume</w:t>
            </w:r>
            <w:r w:rsidRPr="008731F1">
              <w:rPr>
                <w:rFonts w:cs="Arial"/>
                <w:b/>
                <w:sz w:val="20"/>
                <w:szCs w:val="20"/>
              </w:rPr>
              <w:t>n</w:t>
            </w:r>
            <w:r w:rsidRPr="008731F1">
              <w:rPr>
                <w:rFonts w:cs="Arial"/>
                <w:b/>
                <w:sz w:val="20"/>
                <w:szCs w:val="20"/>
              </w:rPr>
              <w:t>tiert?</w:t>
            </w:r>
          </w:p>
        </w:tc>
        <w:tc>
          <w:tcPr>
            <w:tcW w:w="1535" w:type="dxa"/>
            <w:shd w:val="clear" w:color="auto" w:fill="D9D9D9" w:themeFill="background1" w:themeFillShade="D9"/>
          </w:tcPr>
          <w:p w:rsidR="00570784" w:rsidRPr="008731F1" w:rsidRDefault="00570784" w:rsidP="00570784">
            <w:pPr>
              <w:ind w:right="-30"/>
              <w:rPr>
                <w:rFonts w:cs="Arial"/>
                <w:b/>
                <w:sz w:val="20"/>
                <w:szCs w:val="20"/>
              </w:rPr>
            </w:pPr>
            <w:r w:rsidRPr="008731F1">
              <w:rPr>
                <w:rFonts w:cs="Arial"/>
                <w:b/>
                <w:sz w:val="20"/>
                <w:szCs w:val="20"/>
              </w:rPr>
              <w:t>Geregelte Auswirkung</w:t>
            </w:r>
          </w:p>
        </w:tc>
      </w:tr>
      <w:tr w:rsidR="00570784" w:rsidRPr="008731F1" w:rsidTr="00570784">
        <w:trPr>
          <w:cantSplit/>
          <w:trHeight w:val="698"/>
        </w:trPr>
        <w:tc>
          <w:tcPr>
            <w:tcW w:w="509" w:type="dxa"/>
          </w:tcPr>
          <w:p w:rsidR="00570784" w:rsidRPr="008731F1" w:rsidRDefault="00570784" w:rsidP="00570784">
            <w:pPr>
              <w:ind w:right="-30"/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</w:pP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1</w:t>
            </w:r>
          </w:p>
        </w:tc>
        <w:tc>
          <w:tcPr>
            <w:tcW w:w="2012" w:type="dxa"/>
          </w:tcPr>
          <w:p w:rsidR="00570784" w:rsidRPr="008731F1" w:rsidRDefault="00570784" w:rsidP="00570784">
            <w:pPr>
              <w:spacing w:after="0"/>
              <w:ind w:right="-28"/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</w:pP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Erweiterung Fa</w:t>
            </w: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b</w:t>
            </w: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rikgebäude</w:t>
            </w:r>
          </w:p>
        </w:tc>
        <w:tc>
          <w:tcPr>
            <w:tcW w:w="2126" w:type="dxa"/>
          </w:tcPr>
          <w:p w:rsidR="00570784" w:rsidRPr="008731F1" w:rsidRDefault="00570784" w:rsidP="00570784">
            <w:pPr>
              <w:spacing w:after="0"/>
              <w:ind w:right="-28"/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</w:pP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Baugenehmigung</w:t>
            </w:r>
          </w:p>
        </w:tc>
        <w:tc>
          <w:tcPr>
            <w:tcW w:w="1985" w:type="dxa"/>
          </w:tcPr>
          <w:p w:rsidR="00570784" w:rsidRPr="008731F1" w:rsidRDefault="00570784" w:rsidP="00570784">
            <w:pPr>
              <w:spacing w:after="0"/>
              <w:ind w:right="-28"/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</w:pP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Einhaltung von Lärmgrenzwerten</w:t>
            </w:r>
          </w:p>
        </w:tc>
        <w:tc>
          <w:tcPr>
            <w:tcW w:w="1417" w:type="dxa"/>
          </w:tcPr>
          <w:p w:rsidR="00570784" w:rsidRPr="008731F1" w:rsidRDefault="00570784" w:rsidP="00570784">
            <w:pPr>
              <w:spacing w:after="0"/>
              <w:ind w:right="-28"/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</w:pP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01.04.2017</w:t>
            </w:r>
          </w:p>
        </w:tc>
        <w:tc>
          <w:tcPr>
            <w:tcW w:w="1226" w:type="dxa"/>
          </w:tcPr>
          <w:p w:rsidR="00570784" w:rsidRPr="008731F1" w:rsidRDefault="00570784" w:rsidP="00570784">
            <w:pPr>
              <w:spacing w:after="0"/>
              <w:ind w:right="-28"/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n.r</w:t>
            </w:r>
            <w:proofErr w:type="spellEnd"/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.</w:t>
            </w:r>
          </w:p>
        </w:tc>
        <w:tc>
          <w:tcPr>
            <w:tcW w:w="1516" w:type="dxa"/>
          </w:tcPr>
          <w:p w:rsidR="00570784" w:rsidRPr="008731F1" w:rsidRDefault="00570784" w:rsidP="00570784">
            <w:pPr>
              <w:spacing w:after="0"/>
              <w:ind w:right="-28"/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</w:pP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Bauamt</w:t>
            </w:r>
          </w:p>
        </w:tc>
        <w:tc>
          <w:tcPr>
            <w:tcW w:w="1659" w:type="dxa"/>
          </w:tcPr>
          <w:p w:rsidR="00570784" w:rsidRPr="008731F1" w:rsidRDefault="00570784" w:rsidP="00570784">
            <w:pPr>
              <w:spacing w:after="0"/>
              <w:ind w:right="-28"/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</w:pP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Verwaltung</w:t>
            </w: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s</w:t>
            </w: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ordner bei G</w:t>
            </w: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e</w:t>
            </w: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schäftsführung</w:t>
            </w:r>
          </w:p>
        </w:tc>
        <w:tc>
          <w:tcPr>
            <w:tcW w:w="1535" w:type="dxa"/>
          </w:tcPr>
          <w:p w:rsidR="00570784" w:rsidRPr="008731F1" w:rsidRDefault="00570784" w:rsidP="00570784">
            <w:pPr>
              <w:spacing w:after="0"/>
              <w:ind w:right="-28"/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</w:pP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Lärmemissi</w:t>
            </w: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o</w:t>
            </w: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nen</w:t>
            </w:r>
          </w:p>
        </w:tc>
      </w:tr>
      <w:tr w:rsidR="00570784" w:rsidRPr="008731F1" w:rsidTr="00570784">
        <w:trPr>
          <w:cantSplit/>
          <w:trHeight w:val="340"/>
        </w:trPr>
        <w:tc>
          <w:tcPr>
            <w:tcW w:w="509" w:type="dxa"/>
          </w:tcPr>
          <w:p w:rsidR="00570784" w:rsidRPr="008731F1" w:rsidRDefault="00570784" w:rsidP="00570784">
            <w:pPr>
              <w:ind w:right="-30"/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</w:pP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 xml:space="preserve">2 </w:t>
            </w:r>
          </w:p>
        </w:tc>
        <w:tc>
          <w:tcPr>
            <w:tcW w:w="2012" w:type="dxa"/>
          </w:tcPr>
          <w:p w:rsidR="00570784" w:rsidRPr="008731F1" w:rsidRDefault="00570784" w:rsidP="00570784">
            <w:pPr>
              <w:spacing w:after="0"/>
              <w:ind w:right="-28"/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</w:pP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Grundwassernu</w:t>
            </w: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t</w:t>
            </w: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 xml:space="preserve">zung </w:t>
            </w:r>
          </w:p>
        </w:tc>
        <w:tc>
          <w:tcPr>
            <w:tcW w:w="2126" w:type="dxa"/>
          </w:tcPr>
          <w:p w:rsidR="00570784" w:rsidRPr="008731F1" w:rsidRDefault="00570784" w:rsidP="00570784">
            <w:pPr>
              <w:spacing w:after="0"/>
              <w:ind w:right="-28"/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</w:pPr>
            <w:proofErr w:type="spellStart"/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AwSV</w:t>
            </w:r>
            <w:proofErr w:type="spellEnd"/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 xml:space="preserve"> – Genehm</w:t>
            </w: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i</w:t>
            </w: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 xml:space="preserve">gung </w:t>
            </w:r>
          </w:p>
        </w:tc>
        <w:tc>
          <w:tcPr>
            <w:tcW w:w="1985" w:type="dxa"/>
          </w:tcPr>
          <w:p w:rsidR="00570784" w:rsidRPr="008731F1" w:rsidRDefault="00570784" w:rsidP="00570784">
            <w:pPr>
              <w:spacing w:after="0"/>
              <w:ind w:right="-28"/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</w:pP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 xml:space="preserve">Erlaubnispflicht </w:t>
            </w:r>
          </w:p>
        </w:tc>
        <w:tc>
          <w:tcPr>
            <w:tcW w:w="1417" w:type="dxa"/>
          </w:tcPr>
          <w:p w:rsidR="00570784" w:rsidRPr="008731F1" w:rsidRDefault="00570784" w:rsidP="00570784">
            <w:pPr>
              <w:spacing w:after="0"/>
              <w:ind w:right="-28"/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</w:pP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12.03.2019</w:t>
            </w:r>
          </w:p>
        </w:tc>
        <w:tc>
          <w:tcPr>
            <w:tcW w:w="1226" w:type="dxa"/>
          </w:tcPr>
          <w:p w:rsidR="00570784" w:rsidRPr="008731F1" w:rsidRDefault="00570784" w:rsidP="00570784">
            <w:pPr>
              <w:spacing w:after="0"/>
              <w:ind w:right="-28"/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</w:pP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12.03.2021</w:t>
            </w:r>
          </w:p>
        </w:tc>
        <w:tc>
          <w:tcPr>
            <w:tcW w:w="1516" w:type="dxa"/>
          </w:tcPr>
          <w:p w:rsidR="00570784" w:rsidRPr="008731F1" w:rsidRDefault="00570784" w:rsidP="00570784">
            <w:pPr>
              <w:spacing w:after="0"/>
              <w:ind w:right="-28"/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</w:pP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Untere Natu</w:t>
            </w: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r</w:t>
            </w: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schutzbehörde</w:t>
            </w:r>
          </w:p>
        </w:tc>
        <w:tc>
          <w:tcPr>
            <w:tcW w:w="1659" w:type="dxa"/>
          </w:tcPr>
          <w:p w:rsidR="00570784" w:rsidRPr="008731F1" w:rsidRDefault="00570784" w:rsidP="00570784">
            <w:pPr>
              <w:spacing w:after="0"/>
              <w:ind w:right="-28"/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</w:pP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Verwaltung</w:t>
            </w: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s</w:t>
            </w: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ordner bei G</w:t>
            </w: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e</w:t>
            </w: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>schäftsführung</w:t>
            </w:r>
          </w:p>
        </w:tc>
        <w:tc>
          <w:tcPr>
            <w:tcW w:w="1535" w:type="dxa"/>
          </w:tcPr>
          <w:p w:rsidR="00570784" w:rsidRPr="008731F1" w:rsidRDefault="00570784" w:rsidP="00570784">
            <w:pPr>
              <w:spacing w:after="0"/>
              <w:ind w:right="-28"/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</w:pPr>
            <w:r w:rsidRPr="008731F1">
              <w:rPr>
                <w:rFonts w:cs="Arial"/>
                <w:i/>
                <w:color w:val="808080" w:themeColor="background1" w:themeShade="80"/>
                <w:sz w:val="20"/>
                <w:szCs w:val="20"/>
              </w:rPr>
              <w:t xml:space="preserve">Umweltschutz </w:t>
            </w:r>
          </w:p>
        </w:tc>
      </w:tr>
      <w:tr w:rsidR="00570784" w:rsidRPr="008731F1" w:rsidTr="00570784">
        <w:trPr>
          <w:cantSplit/>
          <w:trHeight w:val="340"/>
        </w:trPr>
        <w:tc>
          <w:tcPr>
            <w:tcW w:w="509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2012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1226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1516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1659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1535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</w:tr>
      <w:tr w:rsidR="00570784" w:rsidRPr="008731F1" w:rsidTr="00570784">
        <w:trPr>
          <w:cantSplit/>
          <w:trHeight w:val="340"/>
        </w:trPr>
        <w:tc>
          <w:tcPr>
            <w:tcW w:w="509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2012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1226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1516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1659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1535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</w:tr>
      <w:tr w:rsidR="00570784" w:rsidRPr="008731F1" w:rsidTr="00570784">
        <w:trPr>
          <w:cantSplit/>
          <w:trHeight w:val="340"/>
        </w:trPr>
        <w:tc>
          <w:tcPr>
            <w:tcW w:w="509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2012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1226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1516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1659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1535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</w:tr>
      <w:tr w:rsidR="00570784" w:rsidRPr="008731F1" w:rsidTr="00570784">
        <w:trPr>
          <w:cantSplit/>
          <w:trHeight w:val="340"/>
        </w:trPr>
        <w:tc>
          <w:tcPr>
            <w:tcW w:w="509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2012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1226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1516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1659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  <w:tc>
          <w:tcPr>
            <w:tcW w:w="1535" w:type="dxa"/>
          </w:tcPr>
          <w:p w:rsidR="00570784" w:rsidRPr="008731F1" w:rsidRDefault="00570784" w:rsidP="00570784">
            <w:pPr>
              <w:ind w:right="-30"/>
              <w:rPr>
                <w:rFonts w:cs="Arial"/>
                <w:sz w:val="20"/>
                <w:szCs w:val="20"/>
              </w:rPr>
            </w:pPr>
          </w:p>
        </w:tc>
      </w:tr>
    </w:tbl>
    <w:p w:rsidR="0033192E" w:rsidRDefault="0033192E" w:rsidP="00D03175">
      <w:pPr>
        <w:rPr>
          <w:sz w:val="20"/>
        </w:rPr>
      </w:pPr>
    </w:p>
    <w:sectPr w:rsidR="0033192E" w:rsidSect="00D03175">
      <w:headerReference w:type="default" r:id="rId8"/>
      <w:footerReference w:type="default" r:id="rId9"/>
      <w:type w:val="continuous"/>
      <w:pgSz w:w="16838" w:h="11906" w:orient="landscape" w:code="9"/>
      <w:pgMar w:top="1985" w:right="1418" w:bottom="1276" w:left="1418" w:header="36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93E" w:rsidRDefault="0002393E">
      <w:pPr>
        <w:spacing w:line="240" w:lineRule="auto"/>
      </w:pPr>
      <w:r>
        <w:separator/>
      </w:r>
    </w:p>
  </w:endnote>
  <w:endnote w:type="continuationSeparator" w:id="0">
    <w:p w:rsidR="0002393E" w:rsidRDefault="000239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0DB" w:rsidRDefault="00884F98">
    <w:pPr>
      <w:pStyle w:val="Fuzeile"/>
      <w:tabs>
        <w:tab w:val="clear" w:pos="4536"/>
        <w:tab w:val="left" w:pos="2268"/>
        <w:tab w:val="left" w:pos="3969"/>
        <w:tab w:val="left" w:pos="5103"/>
      </w:tabs>
      <w:ind w:right="-2"/>
      <w:jc w:val="right"/>
      <w:rPr>
        <w:color w:val="808080"/>
        <w:sz w:val="16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AFF3DE9" wp14:editId="2CF71FC3">
              <wp:simplePos x="0" y="0"/>
              <wp:positionH relativeFrom="column">
                <wp:posOffset>-94996</wp:posOffset>
              </wp:positionH>
              <wp:positionV relativeFrom="paragraph">
                <wp:posOffset>117475</wp:posOffset>
              </wp:positionV>
              <wp:extent cx="9070848" cy="304800"/>
              <wp:effectExtent l="0" t="0" r="16510" b="1905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70848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4F98" w:rsidRPr="0033192E" w:rsidRDefault="00884F98" w:rsidP="00884F98">
                          <w:pPr>
                            <w:pStyle w:val="Fuzeile"/>
                            <w:tabs>
                              <w:tab w:val="clear" w:pos="4536"/>
                              <w:tab w:val="clear" w:pos="9072"/>
                              <w:tab w:val="left" w:pos="3070"/>
                              <w:tab w:val="left" w:pos="7479"/>
                              <w:tab w:val="right" w:pos="14002"/>
                            </w:tabs>
                            <w:spacing w:before="60" w:after="60"/>
                            <w:ind w:right="-312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Ausgabedatum</w:t>
                          </w:r>
                          <w:r w:rsidR="003817BA">
                            <w:rPr>
                              <w:sz w:val="16"/>
                            </w:rPr>
                            <w:t>: 07.08.2020</w:t>
                          </w:r>
                          <w:r>
                            <w:rPr>
                              <w:sz w:val="16"/>
                            </w:rPr>
                            <w:tab/>
                            <w:t>Version</w:t>
                          </w:r>
                          <w:r w:rsidRPr="003817BA">
                            <w:rPr>
                              <w:sz w:val="16"/>
                            </w:rPr>
                            <w:t>: 1</w:t>
                          </w:r>
                          <w:r>
                            <w:rPr>
                              <w:sz w:val="16"/>
                            </w:rPr>
                            <w:tab/>
                            <w:t xml:space="preserve">Erstellt durch: </w:t>
                          </w:r>
                          <w:r w:rsidR="003817BA">
                            <w:rPr>
                              <w:sz w:val="16"/>
                            </w:rPr>
                            <w:t>Arqum GmbH</w:t>
                          </w:r>
                          <w:r>
                            <w:rPr>
                              <w:sz w:val="16"/>
                            </w:rPr>
                            <w:tab/>
                            <w:t xml:space="preserve">Seite </w:t>
                          </w:r>
                          <w:r>
                            <w:rPr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sz w:val="16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6"/>
                            </w:rPr>
                            <w:fldChar w:fldCharType="separate"/>
                          </w:r>
                          <w:r w:rsidR="003817BA">
                            <w:rPr>
                              <w:noProof/>
                              <w:sz w:val="16"/>
                            </w:rPr>
                            <w:t>1</w:t>
                          </w:r>
                          <w:r>
                            <w:rPr>
                              <w:sz w:val="16"/>
                            </w:rPr>
                            <w:fldChar w:fldCharType="end"/>
                          </w:r>
                          <w:r>
                            <w:rPr>
                              <w:sz w:val="16"/>
                            </w:rPr>
                            <w:t xml:space="preserve"> von </w:t>
                          </w:r>
                          <w:fldSimple w:instr=" NUMPAGES  \* MERGEFORMAT ">
                            <w:r w:rsidR="003817BA" w:rsidRPr="003817BA">
                              <w:rPr>
                                <w:noProof/>
                                <w:sz w:val="16"/>
                              </w:rPr>
                              <w:t>2</w:t>
                            </w:r>
                          </w:fldSimple>
                        </w:p>
                        <w:p w:rsidR="00884F98" w:rsidRDefault="00884F98" w:rsidP="00884F98">
                          <w:pPr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style="position:absolute;left:0;text-align:left;margin-left:-7.5pt;margin-top:9.25pt;width:714.25pt;height:2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" strokecolor="white [3212]">
              <v:textbox>
                <w:txbxContent>
                  <w:p w:rsidR="00884F98" w:rsidRPr="0033192E" w:rsidRDefault="00884F98" w:rsidP="00884F98">
                    <w:pPr>
                      <w:pStyle w:val="Fuzeile"/>
                      <w:tabs>
                        <w:tab w:val="clear" w:pos="4536"/>
                        <w:tab w:val="clear" w:pos="9072"/>
                        <w:tab w:val="left" w:pos="3070"/>
                        <w:tab w:val="left" w:pos="7479"/>
                        <w:tab w:val="right" w:pos="14002"/>
                      </w:tabs>
                      <w:spacing w:before="60" w:after="60"/>
                      <w:ind w:right="-312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Ausgabedatum</w:t>
                    </w:r>
                    <w:r w:rsidR="003817BA">
                      <w:rPr>
                        <w:sz w:val="16"/>
                      </w:rPr>
                      <w:t>: 07.08.2020</w:t>
                    </w:r>
                    <w:r>
                      <w:rPr>
                        <w:sz w:val="16"/>
                      </w:rPr>
                      <w:tab/>
                      <w:t>Version</w:t>
                    </w:r>
                    <w:r w:rsidRPr="003817BA">
                      <w:rPr>
                        <w:sz w:val="16"/>
                      </w:rPr>
                      <w:t>: 1</w:t>
                    </w:r>
                    <w:r>
                      <w:rPr>
                        <w:sz w:val="16"/>
                      </w:rPr>
                      <w:tab/>
                      <w:t xml:space="preserve">Erstellt durch: </w:t>
                    </w:r>
                    <w:r w:rsidR="003817BA">
                      <w:rPr>
                        <w:sz w:val="16"/>
                      </w:rPr>
                      <w:t>Arqum GmbH</w:t>
                    </w:r>
                    <w:r>
                      <w:rPr>
                        <w:sz w:val="16"/>
                      </w:rPr>
                      <w:tab/>
                      <w:t xml:space="preserve">Seite </w:t>
                    </w:r>
                    <w:r>
                      <w:rPr>
                        <w:sz w:val="16"/>
                      </w:rPr>
                      <w:fldChar w:fldCharType="begin"/>
                    </w:r>
                    <w:r>
                      <w:rPr>
                        <w:sz w:val="16"/>
                      </w:rPr>
                      <w:instrText xml:space="preserve"> PAGE  \* MERGEFORMAT </w:instrText>
                    </w:r>
                    <w:r>
                      <w:rPr>
                        <w:sz w:val="16"/>
                      </w:rPr>
                      <w:fldChar w:fldCharType="separate"/>
                    </w:r>
                    <w:r w:rsidR="003817BA">
                      <w:rPr>
                        <w:noProof/>
                        <w:sz w:val="16"/>
                      </w:rPr>
                      <w:t>1</w:t>
                    </w:r>
                    <w:r>
                      <w:rPr>
                        <w:sz w:val="16"/>
                      </w:rPr>
                      <w:fldChar w:fldCharType="end"/>
                    </w:r>
                    <w:r>
                      <w:rPr>
                        <w:sz w:val="16"/>
                      </w:rPr>
                      <w:t xml:space="preserve"> von </w:t>
                    </w:r>
                    <w:fldSimple w:instr=" NUMPAGES  \* MERGEFORMAT ">
                      <w:r w:rsidR="003817BA" w:rsidRPr="003817BA">
                        <w:rPr>
                          <w:noProof/>
                          <w:sz w:val="16"/>
                        </w:rPr>
                        <w:t>2</w:t>
                      </w:r>
                    </w:fldSimple>
                  </w:p>
                  <w:p w:rsidR="00884F98" w:rsidRDefault="00884F98" w:rsidP="00884F98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 w:rsidRPr="0093771A">
      <w:rPr>
        <w:noProof/>
        <w:lang w:eastAsia="de-DE"/>
      </w:rPr>
      <w:drawing>
        <wp:anchor distT="0" distB="0" distL="114300" distR="114300" simplePos="0" relativeHeight="251666432" behindDoc="0" locked="0" layoutInCell="1" allowOverlap="1" wp14:anchorId="178268C1" wp14:editId="00F9675E">
          <wp:simplePos x="0" y="0"/>
          <wp:positionH relativeFrom="column">
            <wp:posOffset>66040</wp:posOffset>
          </wp:positionH>
          <wp:positionV relativeFrom="paragraph">
            <wp:posOffset>64673</wp:posOffset>
          </wp:positionV>
          <wp:extent cx="8891270" cy="96520"/>
          <wp:effectExtent l="0" t="0" r="508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8891270" cy="96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192E">
      <w:rPr>
        <w:color w:val="808080"/>
        <w:sz w:val="16"/>
      </w:rPr>
      <w:tab/>
    </w:r>
    <w:r w:rsidR="0033192E">
      <w:rPr>
        <w:color w:val="808080"/>
        <w:sz w:val="16"/>
      </w:rPr>
      <w:tab/>
    </w:r>
  </w:p>
  <w:p w:rsidR="004350DB" w:rsidRDefault="00884F98">
    <w:pPr>
      <w:pStyle w:val="Fuzeile"/>
      <w:rPr>
        <w:color w:val="808080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A934E79" wp14:editId="30365731">
              <wp:simplePos x="0" y="0"/>
              <wp:positionH relativeFrom="column">
                <wp:posOffset>2071751</wp:posOffset>
              </wp:positionH>
              <wp:positionV relativeFrom="paragraph">
                <wp:posOffset>130302</wp:posOffset>
              </wp:positionV>
              <wp:extent cx="4571365" cy="348615"/>
              <wp:effectExtent l="0" t="0" r="19685" b="11430"/>
              <wp:wrapNone/>
              <wp:docPr id="307" name="Textfeld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1365" cy="348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4F98" w:rsidRDefault="00884F98" w:rsidP="00884F98">
                          <w:pPr>
                            <w:jc w:val="center"/>
                          </w:pPr>
                          <w:r>
                            <w:rPr>
                              <w:i/>
                              <w:sz w:val="16"/>
                            </w:rPr>
                            <w:t>Vorlage zur Handlungshilfe IMS. Copyright: Bayerisches Landesamt für Umwelt (LfU)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feld 307" o:spid="_x0000_s1028" type="#_x0000_t202" style="position:absolute;margin-left:163.15pt;margin-top:10.25pt;width:359.95pt;height:27.4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" strokecolor="white [3212]">
              <v:textbox style="mso-fit-shape-to-text:t">
                <w:txbxContent>
                  <w:p w:rsidR="00884F98" w:rsidRDefault="00884F98" w:rsidP="00884F98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Vorlage zur Handlungshilfe IMS. Cop</w:t>
                    </w:r>
                    <w:r>
                      <w:rPr>
                        <w:i/>
                        <w:sz w:val="16"/>
                      </w:rPr>
                      <w:t>y</w:t>
                    </w:r>
                    <w:r>
                      <w:rPr>
                        <w:i/>
                        <w:sz w:val="16"/>
                      </w:rPr>
                      <w:t>right: Bayerisches Landesamt für Umwelt (</w:t>
                    </w:r>
                    <w:proofErr w:type="spellStart"/>
                    <w:r>
                      <w:rPr>
                        <w:i/>
                        <w:sz w:val="16"/>
                      </w:rPr>
                      <w:t>LfU</w:t>
                    </w:r>
                    <w:proofErr w:type="spellEnd"/>
                    <w:r>
                      <w:rPr>
                        <w:i/>
                        <w:sz w:val="16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93E" w:rsidRDefault="0002393E">
      <w:pPr>
        <w:spacing w:line="240" w:lineRule="auto"/>
      </w:pPr>
      <w:r>
        <w:separator/>
      </w:r>
    </w:p>
  </w:footnote>
  <w:footnote w:type="continuationSeparator" w:id="0">
    <w:p w:rsidR="0002393E" w:rsidRDefault="000239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0DB" w:rsidRDefault="0093771A">
    <w:pPr>
      <w:pStyle w:val="Kopfzeile"/>
      <w:ind w:left="-142"/>
    </w:pPr>
    <w:r w:rsidRPr="0093771A">
      <w:rPr>
        <w:noProof/>
        <w:lang w:eastAsia="de-DE"/>
      </w:rPr>
      <w:drawing>
        <wp:anchor distT="0" distB="0" distL="114300" distR="114300" simplePos="0" relativeHeight="251667456" behindDoc="0" locked="0" layoutInCell="1" allowOverlap="1" wp14:anchorId="53478642" wp14:editId="79F66C0A">
          <wp:simplePos x="0" y="0"/>
          <wp:positionH relativeFrom="column">
            <wp:posOffset>447675</wp:posOffset>
          </wp:positionH>
          <wp:positionV relativeFrom="paragraph">
            <wp:posOffset>-85725</wp:posOffset>
          </wp:positionV>
          <wp:extent cx="657225" cy="556260"/>
          <wp:effectExtent l="0" t="0" r="9525" b="0"/>
          <wp:wrapNone/>
          <wp:docPr id="6" name="Grafik 6" descr="Z:\Proferl\LfU IMS\Überarbeitung\Firmen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oferl\LfU IMS\Überarbeitung\Firmen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3771A">
      <w:rPr>
        <w:noProof/>
        <w:lang w:eastAsia="de-DE"/>
      </w:rPr>
      <w:drawing>
        <wp:anchor distT="0" distB="0" distL="114300" distR="114300" simplePos="0" relativeHeight="251665408" behindDoc="0" locked="0" layoutInCell="1" allowOverlap="1" wp14:anchorId="7D9BA235" wp14:editId="56AABEB8">
          <wp:simplePos x="0" y="0"/>
          <wp:positionH relativeFrom="column">
            <wp:posOffset>70993</wp:posOffset>
          </wp:positionH>
          <wp:positionV relativeFrom="paragraph">
            <wp:posOffset>512094</wp:posOffset>
          </wp:positionV>
          <wp:extent cx="8891270" cy="96520"/>
          <wp:effectExtent l="0" t="0" r="508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1270" cy="96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03175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F636F3C" wp14:editId="54AF3B32">
              <wp:simplePos x="0" y="0"/>
              <wp:positionH relativeFrom="column">
                <wp:posOffset>3999374</wp:posOffset>
              </wp:positionH>
              <wp:positionV relativeFrom="paragraph">
                <wp:posOffset>153502</wp:posOffset>
              </wp:positionV>
              <wp:extent cx="5156835" cy="293370"/>
              <wp:effectExtent l="0" t="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56835" cy="293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50DB" w:rsidRPr="0085207D" w:rsidRDefault="00D03175" w:rsidP="00D03175">
                          <w:pPr>
                            <w:ind w:right="320"/>
                            <w:jc w:val="right"/>
                            <w:rPr>
                              <w:b/>
                            </w:rPr>
                          </w:pPr>
                          <w:proofErr w:type="spellStart"/>
                          <w:r>
                            <w:rPr>
                              <w:b/>
                            </w:rPr>
                            <w:t>Normkap</w:t>
                          </w:r>
                          <w:proofErr w:type="spellEnd"/>
                          <w:r>
                            <w:rPr>
                              <w:b/>
                            </w:rPr>
                            <w:t>. 6.3.1: Relevante Genehmigungsbescheide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14.9pt;margin-top:12.1pt;width:406.05pt;height:23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" filled="f" stroked="f">
              <v:textbox>
                <w:txbxContent>
                  <w:p w:rsidR="004350DB" w:rsidRPr="0085207D" w:rsidRDefault="00D03175" w:rsidP="00D03175">
                    <w:pPr>
                      <w:ind w:right="320"/>
                      <w:jc w:val="right"/>
                      <w:rPr>
                        <w:b/>
                      </w:rPr>
                    </w:pPr>
                    <w:proofErr w:type="spellStart"/>
                    <w:r>
                      <w:rPr>
                        <w:b/>
                      </w:rPr>
                      <w:t>Normkap</w:t>
                    </w:r>
                    <w:proofErr w:type="spellEnd"/>
                    <w:r>
                      <w:rPr>
                        <w:b/>
                      </w:rPr>
                      <w:t>. 6.3.1: Relevante Genehmigungsbescheide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A56EC"/>
    <w:multiLevelType w:val="hybridMultilevel"/>
    <w:tmpl w:val="80C8FAEC"/>
    <w:lvl w:ilvl="0" w:tplc="9318A30C">
      <w:start w:val="1"/>
      <w:numFmt w:val="bullet"/>
      <w:lvlText w:val=""/>
      <w:lvlJc w:val="left"/>
      <w:pPr>
        <w:ind w:left="36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5270C9"/>
    <w:multiLevelType w:val="hybridMultilevel"/>
    <w:tmpl w:val="34367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A6105"/>
    <w:multiLevelType w:val="hybridMultilevel"/>
    <w:tmpl w:val="D8CA5B3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D61595"/>
    <w:multiLevelType w:val="hybridMultilevel"/>
    <w:tmpl w:val="5ACCE1B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1B5C13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2BA2F7A"/>
    <w:multiLevelType w:val="hybridMultilevel"/>
    <w:tmpl w:val="D34EFB1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A2392C"/>
    <w:multiLevelType w:val="hybridMultilevel"/>
    <w:tmpl w:val="DCD0B450"/>
    <w:lvl w:ilvl="0" w:tplc="79261090">
      <w:start w:val="5"/>
      <w:numFmt w:val="bullet"/>
      <w:lvlText w:val=""/>
      <w:lvlJc w:val="left"/>
      <w:pPr>
        <w:ind w:left="36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DDF3119"/>
    <w:multiLevelType w:val="hybridMultilevel"/>
    <w:tmpl w:val="81365F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7F7B43"/>
    <w:multiLevelType w:val="hybridMultilevel"/>
    <w:tmpl w:val="237CC866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25638EC"/>
    <w:multiLevelType w:val="hybridMultilevel"/>
    <w:tmpl w:val="F8C2D688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75F0516"/>
    <w:multiLevelType w:val="hybridMultilevel"/>
    <w:tmpl w:val="BB58CF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F1781F"/>
    <w:multiLevelType w:val="hybridMultilevel"/>
    <w:tmpl w:val="3BA0C8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8"/>
  </w:num>
  <w:num w:numId="7">
    <w:abstractNumId w:val="2"/>
  </w:num>
  <w:num w:numId="8">
    <w:abstractNumId w:val="9"/>
  </w:num>
  <w:num w:numId="9">
    <w:abstractNumId w:val="3"/>
  </w:num>
  <w:num w:numId="10">
    <w:abstractNumId w:val="10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de-DE" w:vendorID="64" w:dllVersion="131078" w:nlCheck="1" w:checkStyle="1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4C5"/>
    <w:rsid w:val="0002393E"/>
    <w:rsid w:val="000E3F74"/>
    <w:rsid w:val="001A33E7"/>
    <w:rsid w:val="0033192E"/>
    <w:rsid w:val="003817BA"/>
    <w:rsid w:val="004350DB"/>
    <w:rsid w:val="005534C5"/>
    <w:rsid w:val="00570784"/>
    <w:rsid w:val="005B3163"/>
    <w:rsid w:val="00604A13"/>
    <w:rsid w:val="006B2A26"/>
    <w:rsid w:val="0085207D"/>
    <w:rsid w:val="00884F98"/>
    <w:rsid w:val="008F547B"/>
    <w:rsid w:val="0093771A"/>
    <w:rsid w:val="009E7231"/>
    <w:rsid w:val="00D03175"/>
    <w:rsid w:val="00DC6AB7"/>
    <w:rsid w:val="00F0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7231"/>
    <w:pPr>
      <w:spacing w:after="200" w:line="276" w:lineRule="auto"/>
    </w:pPr>
    <w:rPr>
      <w:rFonts w:ascii="Verdana" w:eastAsiaTheme="minorHAnsi" w:hAnsi="Verdana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after="120" w:line="240" w:lineRule="auto"/>
      <w:outlineLvl w:val="0"/>
    </w:pPr>
    <w:rPr>
      <w:rFonts w:ascii="CG Omega" w:hAnsi="CG Omega"/>
      <w:b/>
      <w:i/>
      <w:sz w:val="32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chnZchn2">
    <w:name w:val="Zchn Zchn2"/>
    <w:basedOn w:val="Absatz-Standardschriftart"/>
  </w:style>
  <w:style w:type="paragraph" w:styleId="Fuzeile">
    <w:name w:val="footer"/>
    <w:aliases w:val="Fußzeile (Org_Hb)"/>
    <w:basedOn w:val="Standard"/>
    <w:link w:val="FuzeileZchn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chnZchn1">
    <w:name w:val="Zchn Zchn1"/>
    <w:basedOn w:val="Absatz-Standardschriftart"/>
  </w:style>
  <w:style w:type="paragraph" w:styleId="Sprechblasentext">
    <w:name w:val="Balloon Text"/>
    <w:basedOn w:val="Standard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ZchnZchn">
    <w:name w:val="Zchn Zchn"/>
    <w:basedOn w:val="Absatz-Standardschriftart"/>
    <w:semiHidden/>
    <w:rPr>
      <w:rFonts w:ascii="Tahoma" w:hAnsi="Tahoma" w:cs="Tahoma"/>
      <w:sz w:val="16"/>
      <w:szCs w:val="16"/>
    </w:rPr>
  </w:style>
  <w:style w:type="character" w:customStyle="1" w:styleId="ZchnZchn3">
    <w:name w:val="Zchn Zchn3"/>
    <w:basedOn w:val="Absatz-Standardschriftart"/>
    <w:rPr>
      <w:rFonts w:ascii="CG Omega" w:eastAsia="Times New Roman" w:hAnsi="CG Omega" w:cs="Times New Roman"/>
      <w:b/>
      <w:i/>
      <w:sz w:val="32"/>
      <w:szCs w:val="20"/>
      <w:lang w:eastAsia="de-DE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Seitenzahl">
    <w:name w:val="page number"/>
    <w:basedOn w:val="Absatz-Standardschriftart"/>
    <w:semiHidden/>
  </w:style>
  <w:style w:type="table" w:styleId="Tabellenraster">
    <w:name w:val="Table Grid"/>
    <w:basedOn w:val="NormaleTabelle"/>
    <w:uiPriority w:val="59"/>
    <w:rsid w:val="000E3F7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0E3F74"/>
    <w:rPr>
      <w:color w:val="0000FF"/>
      <w:u w:val="single"/>
    </w:rPr>
  </w:style>
  <w:style w:type="character" w:customStyle="1" w:styleId="FuzeileZchn">
    <w:name w:val="Fußzeile Zchn"/>
    <w:aliases w:val="Fußzeile (Org_Hb) Zchn"/>
    <w:basedOn w:val="Absatz-Standardschriftart"/>
    <w:link w:val="Fuzeile"/>
    <w:rsid w:val="00884F98"/>
    <w:rPr>
      <w:rFonts w:ascii="Verdana" w:eastAsiaTheme="minorHAnsi" w:hAnsi="Verdana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7231"/>
    <w:pPr>
      <w:spacing w:after="200" w:line="276" w:lineRule="auto"/>
    </w:pPr>
    <w:rPr>
      <w:rFonts w:ascii="Verdana" w:eastAsiaTheme="minorHAnsi" w:hAnsi="Verdana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after="120" w:line="240" w:lineRule="auto"/>
      <w:outlineLvl w:val="0"/>
    </w:pPr>
    <w:rPr>
      <w:rFonts w:ascii="CG Omega" w:hAnsi="CG Omega"/>
      <w:b/>
      <w:i/>
      <w:sz w:val="32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chnZchn2">
    <w:name w:val="Zchn Zchn2"/>
    <w:basedOn w:val="Absatz-Standardschriftart"/>
  </w:style>
  <w:style w:type="paragraph" w:styleId="Fuzeile">
    <w:name w:val="footer"/>
    <w:aliases w:val="Fußzeile (Org_Hb)"/>
    <w:basedOn w:val="Standard"/>
    <w:link w:val="FuzeileZchn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chnZchn1">
    <w:name w:val="Zchn Zchn1"/>
    <w:basedOn w:val="Absatz-Standardschriftart"/>
  </w:style>
  <w:style w:type="paragraph" w:styleId="Sprechblasentext">
    <w:name w:val="Balloon Text"/>
    <w:basedOn w:val="Standard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ZchnZchn">
    <w:name w:val="Zchn Zchn"/>
    <w:basedOn w:val="Absatz-Standardschriftart"/>
    <w:semiHidden/>
    <w:rPr>
      <w:rFonts w:ascii="Tahoma" w:hAnsi="Tahoma" w:cs="Tahoma"/>
      <w:sz w:val="16"/>
      <w:szCs w:val="16"/>
    </w:rPr>
  </w:style>
  <w:style w:type="character" w:customStyle="1" w:styleId="ZchnZchn3">
    <w:name w:val="Zchn Zchn3"/>
    <w:basedOn w:val="Absatz-Standardschriftart"/>
    <w:rPr>
      <w:rFonts w:ascii="CG Omega" w:eastAsia="Times New Roman" w:hAnsi="CG Omega" w:cs="Times New Roman"/>
      <w:b/>
      <w:i/>
      <w:sz w:val="32"/>
      <w:szCs w:val="20"/>
      <w:lang w:eastAsia="de-DE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Seitenzahl">
    <w:name w:val="page number"/>
    <w:basedOn w:val="Absatz-Standardschriftart"/>
    <w:semiHidden/>
  </w:style>
  <w:style w:type="table" w:styleId="Tabellenraster">
    <w:name w:val="Table Grid"/>
    <w:basedOn w:val="NormaleTabelle"/>
    <w:uiPriority w:val="59"/>
    <w:rsid w:val="000E3F7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0E3F74"/>
    <w:rPr>
      <w:color w:val="0000FF"/>
      <w:u w:val="single"/>
    </w:rPr>
  </w:style>
  <w:style w:type="character" w:customStyle="1" w:styleId="FuzeileZchn">
    <w:name w:val="Fußzeile Zchn"/>
    <w:aliases w:val="Fußzeile (Org_Hb) Zchn"/>
    <w:basedOn w:val="Absatz-Standardschriftart"/>
    <w:link w:val="Fuzeile"/>
    <w:rsid w:val="00884F98"/>
    <w:rPr>
      <w:rFonts w:ascii="Verdana" w:eastAsiaTheme="minorHAnsi" w:hAnsi="Verdana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harina.bentele\Desktop\standardisierte%20Vorlagen\Relevante%20Genehmigungsbescheide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Relevante Genehmigungsbescheide</Template>
  <TotalTime>0</TotalTime>
  <Pages>2</Pages>
  <Words>113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Rundgang vom:</vt:lpstr>
    </vt:vector>
  </TitlesOfParts>
  <Company>Arqum</Company>
  <LinksUpToDate>false</LinksUpToDate>
  <CharactersWithSpaces>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Rundgang vom:</dc:title>
  <dc:creator>Arqum - Katharina Bentele</dc:creator>
  <cp:lastModifiedBy>Arqum - Katharina Bentele</cp:lastModifiedBy>
  <cp:revision>4</cp:revision>
  <dcterms:created xsi:type="dcterms:W3CDTF">2020-07-31T07:36:00Z</dcterms:created>
  <dcterms:modified xsi:type="dcterms:W3CDTF">2020-09-21T09:28:00Z</dcterms:modified>
</cp:coreProperties>
</file>