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499" w:type="dxa"/>
        <w:tblBorders>
          <w:top w:val="single" w:sz="4" w:space="0" w:color="4F6228" w:themeColor="accent3" w:themeShade="80"/>
          <w:left w:val="single" w:sz="4" w:space="0" w:color="4F6228" w:themeColor="accent3" w:themeShade="80"/>
          <w:bottom w:val="single" w:sz="4" w:space="0" w:color="4F6228" w:themeColor="accent3" w:themeShade="80"/>
          <w:right w:val="single" w:sz="4" w:space="0" w:color="4F6228" w:themeColor="accent3" w:themeShade="80"/>
          <w:insideH w:val="single" w:sz="4" w:space="0" w:color="4F6228" w:themeColor="accent3" w:themeShade="80"/>
          <w:insideV w:val="single" w:sz="4" w:space="0" w:color="4F6228" w:themeColor="accent3" w:themeShade="80"/>
        </w:tblBorders>
        <w:shd w:val="clear" w:color="auto" w:fill="EAF1DD" w:themeFill="accent3" w:themeFillTint="3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9499"/>
      </w:tblGrid>
      <w:tr w:rsidR="00C15072" w:rsidTr="002637ED">
        <w:trPr>
          <w:trHeight w:val="1658"/>
        </w:trPr>
        <w:tc>
          <w:tcPr>
            <w:tcW w:w="9499" w:type="dxa"/>
            <w:shd w:val="clear" w:color="auto" w:fill="EAF1DD" w:themeFill="accent3" w:themeFillTint="33"/>
            <w:vAlign w:val="center"/>
          </w:tcPr>
          <w:p w:rsidR="00C15072" w:rsidRPr="00BB5DD0" w:rsidRDefault="00C15072" w:rsidP="00245BBE">
            <w:pPr>
              <w:spacing w:after="200" w:line="288" w:lineRule="auto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BB5DD0">
              <w:rPr>
                <w:rFonts w:ascii="Arial" w:hAnsi="Arial" w:cs="Arial"/>
                <w:b/>
                <w:sz w:val="20"/>
                <w:szCs w:val="20"/>
              </w:rPr>
              <w:t>Bearbeitungshinweis:</w:t>
            </w:r>
          </w:p>
          <w:p w:rsidR="00A65A7D" w:rsidRDefault="00A65A7D" w:rsidP="00245BBE">
            <w:pPr>
              <w:spacing w:after="200" w:line="288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A65A7D" w:rsidRPr="00757FE3" w:rsidRDefault="00FD3FC4" w:rsidP="00245BBE">
            <w:pPr>
              <w:spacing w:after="200" w:line="288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757FE3">
              <w:rPr>
                <w:rFonts w:ascii="Arial" w:hAnsi="Arial" w:cs="Arial"/>
                <w:sz w:val="20"/>
                <w:szCs w:val="20"/>
              </w:rPr>
              <w:t>Planen Sie den Ablauf der</w:t>
            </w:r>
            <w:r w:rsidR="00A65A7D" w:rsidRPr="00757FE3">
              <w:rPr>
                <w:rFonts w:ascii="Arial" w:hAnsi="Arial" w:cs="Arial"/>
                <w:sz w:val="20"/>
                <w:szCs w:val="20"/>
              </w:rPr>
              <w:t xml:space="preserve"> Umweltbetriebsprüfung</w:t>
            </w:r>
            <w:r w:rsidR="00757FE3">
              <w:rPr>
                <w:rFonts w:ascii="Arial" w:hAnsi="Arial" w:cs="Arial"/>
                <w:sz w:val="20"/>
                <w:szCs w:val="20"/>
              </w:rPr>
              <w:t xml:space="preserve"> mit Hilfe des Audit</w:t>
            </w:r>
            <w:r w:rsidRPr="00757FE3">
              <w:rPr>
                <w:rFonts w:ascii="Arial" w:hAnsi="Arial" w:cs="Arial"/>
                <w:sz w:val="20"/>
                <w:szCs w:val="20"/>
              </w:rPr>
              <w:t>plans</w:t>
            </w:r>
            <w:r w:rsidR="00A65A7D" w:rsidRPr="00757FE3">
              <w:rPr>
                <w:rFonts w:ascii="Arial" w:hAnsi="Arial" w:cs="Arial"/>
                <w:sz w:val="20"/>
                <w:szCs w:val="20"/>
              </w:rPr>
              <w:t>.</w:t>
            </w:r>
            <w:r w:rsidRPr="00757FE3">
              <w:rPr>
                <w:rFonts w:ascii="Arial" w:hAnsi="Arial" w:cs="Arial"/>
                <w:sz w:val="20"/>
                <w:szCs w:val="20"/>
              </w:rPr>
              <w:t xml:space="preserve"> Dieser hilft Ihnen dabei</w:t>
            </w:r>
            <w:r w:rsidR="00A24A8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57FE3">
              <w:rPr>
                <w:rFonts w:ascii="Arial" w:hAnsi="Arial" w:cs="Arial"/>
                <w:sz w:val="20"/>
                <w:szCs w:val="20"/>
              </w:rPr>
              <w:t>die Ziele</w:t>
            </w:r>
            <w:r w:rsidR="00A24A8C">
              <w:rPr>
                <w:rFonts w:ascii="Arial" w:hAnsi="Arial" w:cs="Arial"/>
                <w:sz w:val="20"/>
                <w:szCs w:val="20"/>
              </w:rPr>
              <w:t>,</w:t>
            </w:r>
            <w:r w:rsidR="00757FE3">
              <w:rPr>
                <w:rFonts w:ascii="Arial" w:hAnsi="Arial" w:cs="Arial"/>
                <w:sz w:val="20"/>
                <w:szCs w:val="20"/>
              </w:rPr>
              <w:t xml:space="preserve"> den Prüfungsumfang sowie den zeitlichen Ablauf </w:t>
            </w:r>
            <w:r w:rsidR="00A24A8C">
              <w:rPr>
                <w:rFonts w:ascii="Arial" w:hAnsi="Arial" w:cs="Arial"/>
                <w:sz w:val="20"/>
                <w:szCs w:val="20"/>
              </w:rPr>
              <w:t xml:space="preserve">des Audits </w:t>
            </w:r>
            <w:r w:rsidR="00757FE3">
              <w:rPr>
                <w:rFonts w:ascii="Arial" w:hAnsi="Arial" w:cs="Arial"/>
                <w:sz w:val="20"/>
                <w:szCs w:val="20"/>
              </w:rPr>
              <w:t>zu planen und zu dokumentieren. In kursiver Schrift finden Sie untenstehend Mustertexte, die Sie auf Ihr Unternehmen und die anstehende Umweltbetriebsprüfung anpassen.</w:t>
            </w:r>
          </w:p>
          <w:p w:rsidR="00C15072" w:rsidRDefault="00C15072" w:rsidP="00C1507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C15072" w:rsidRDefault="00C15072" w:rsidP="00C15072">
      <w:pPr>
        <w:rPr>
          <w:rFonts w:ascii="Arial" w:hAnsi="Arial" w:cs="Arial"/>
          <w:b/>
          <w:sz w:val="20"/>
          <w:szCs w:val="20"/>
        </w:rPr>
      </w:pPr>
    </w:p>
    <w:p w:rsidR="00937644" w:rsidRPr="00A02BFD" w:rsidRDefault="005C69B7" w:rsidP="009E1D80">
      <w:pPr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Auditplan</w:t>
      </w:r>
    </w:p>
    <w:tbl>
      <w:tblPr>
        <w:tblStyle w:val="Tabellenraster"/>
        <w:tblW w:w="9642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642"/>
      </w:tblGrid>
      <w:tr w:rsidR="005C69B7" w:rsidRPr="00F95C61" w:rsidTr="0019628D">
        <w:trPr>
          <w:trHeight w:val="230"/>
        </w:trPr>
        <w:tc>
          <w:tcPr>
            <w:tcW w:w="9642" w:type="dxa"/>
            <w:shd w:val="clear" w:color="auto" w:fill="BFBFBF" w:themeFill="background1" w:themeFillShade="BF"/>
            <w:hideMark/>
          </w:tcPr>
          <w:p w:rsidR="005C69B7" w:rsidRPr="00F95C61" w:rsidRDefault="005C69B7" w:rsidP="0019205D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95C61">
              <w:rPr>
                <w:rFonts w:ascii="Arial" w:hAnsi="Arial" w:cs="Arial"/>
                <w:b/>
                <w:bCs/>
                <w:sz w:val="28"/>
                <w:szCs w:val="28"/>
              </w:rPr>
              <w:t>1. Ausgangslage</w:t>
            </w:r>
          </w:p>
        </w:tc>
      </w:tr>
      <w:tr w:rsidR="005C69B7" w:rsidRPr="00F95C61" w:rsidTr="0019628D">
        <w:trPr>
          <w:trHeight w:val="230"/>
        </w:trPr>
        <w:tc>
          <w:tcPr>
            <w:tcW w:w="9642" w:type="dxa"/>
            <w:hideMark/>
          </w:tcPr>
          <w:p w:rsidR="005C69B7" w:rsidRPr="00A711CE" w:rsidRDefault="000F5F4C" w:rsidP="00DF38CF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A711CE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Umweltbetriebsprüfung im Rahmen der EMAS-Validierung</w:t>
            </w:r>
          </w:p>
          <w:p w:rsidR="00B758D8" w:rsidRPr="003E0FE2" w:rsidRDefault="00B758D8" w:rsidP="00DF38CF">
            <w:pPr>
              <w:rPr>
                <w:rFonts w:ascii="Arial" w:hAnsi="Arial" w:cs="Arial"/>
                <w:sz w:val="20"/>
                <w:szCs w:val="20"/>
              </w:rPr>
            </w:pPr>
          </w:p>
          <w:p w:rsidR="00B758D8" w:rsidRPr="003E0FE2" w:rsidRDefault="00B758D8" w:rsidP="00DF38CF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758D8" w:rsidRPr="00F95C61" w:rsidRDefault="00B758D8" w:rsidP="00DF3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69B7" w:rsidRPr="00F95C61" w:rsidTr="0019628D">
        <w:trPr>
          <w:trHeight w:val="230"/>
        </w:trPr>
        <w:tc>
          <w:tcPr>
            <w:tcW w:w="9642" w:type="dxa"/>
            <w:shd w:val="clear" w:color="auto" w:fill="BFBFBF" w:themeFill="background1" w:themeFillShade="BF"/>
          </w:tcPr>
          <w:p w:rsidR="005C69B7" w:rsidRPr="00F95C61" w:rsidRDefault="005C69B7" w:rsidP="0045445F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95C61">
              <w:rPr>
                <w:rFonts w:ascii="Arial" w:hAnsi="Arial" w:cs="Arial"/>
                <w:b/>
                <w:bCs/>
                <w:sz w:val="28"/>
                <w:szCs w:val="28"/>
              </w:rPr>
              <w:t>2. Ziele</w:t>
            </w:r>
            <w:r w:rsidR="0045445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F95C61">
              <w:rPr>
                <w:rFonts w:ascii="Arial" w:hAnsi="Arial" w:cs="Arial"/>
                <w:b/>
                <w:bCs/>
                <w:sz w:val="28"/>
                <w:szCs w:val="28"/>
              </w:rPr>
              <w:t>de</w:t>
            </w:r>
            <w:r w:rsidR="0045445F">
              <w:rPr>
                <w:rFonts w:ascii="Arial" w:hAnsi="Arial" w:cs="Arial"/>
                <w:b/>
                <w:bCs/>
                <w:sz w:val="28"/>
                <w:szCs w:val="28"/>
              </w:rPr>
              <w:t>r Umweltbetriebsprüfung (Internes Audit)</w:t>
            </w:r>
          </w:p>
        </w:tc>
      </w:tr>
      <w:tr w:rsidR="005C69B7" w:rsidRPr="00F95C61" w:rsidTr="0019628D">
        <w:trPr>
          <w:trHeight w:val="230"/>
        </w:trPr>
        <w:tc>
          <w:tcPr>
            <w:tcW w:w="9642" w:type="dxa"/>
            <w:hideMark/>
          </w:tcPr>
          <w:p w:rsidR="00B758D8" w:rsidRDefault="0045445F" w:rsidP="003A4FB5">
            <w:pPr>
              <w:spacing w:after="120" w:line="276" w:lineRule="auto"/>
              <w:jc w:val="both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Ziel der Umweltbetriebsprüfung ist die Überprüfung der Funktionsfähigkeit des Umw</w:t>
            </w:r>
            <w:r w:rsidR="00D146F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eltmanagementsystems. Dabei werden</w:t>
            </w:r>
            <w:r w:rsidR="0008796B"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die</w:t>
            </w:r>
            <w:r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Einhaltung der Anforderungen der EMAS-Verordnung</w:t>
            </w:r>
            <w:r w:rsidR="00E10334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am Standort XX</w:t>
            </w:r>
            <w:r w:rsidR="00B75A24"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,</w:t>
            </w:r>
            <w:r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die Einhaltung der umweltrechtlichen</w:t>
            </w:r>
            <w:r w:rsidR="00416F77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und </w:t>
            </w:r>
            <w:r w:rsidR="00416F77" w:rsidRPr="00A711CE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sonstigen</w:t>
            </w:r>
            <w:r w:rsidR="00102126" w:rsidRPr="00A711CE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bindenden</w:t>
            </w:r>
            <w:r w:rsidRPr="00A711CE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Anforderungen </w:t>
            </w:r>
            <w:r w:rsidR="00B75A24"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und die kontinuierliche Verbesserung der Umweltleistung </w:t>
            </w:r>
            <w:r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überprüft. </w:t>
            </w:r>
          </w:p>
          <w:p w:rsidR="00E10334" w:rsidRPr="003C2125" w:rsidRDefault="00E10334" w:rsidP="004E7ADD">
            <w:pPr>
              <w:spacing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11CE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Schwachstellen sollen aufgedeckt werden, um diese noch vor der externen Begutachtung beseitigen zu können.</w:t>
            </w:r>
            <w:r w:rsidR="004E7ADD" w:rsidRPr="00A711CE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A711CE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Gleichzeitig soll das beteiligte Personal auf das externe Audit vorbereitet werden.</w:t>
            </w:r>
          </w:p>
        </w:tc>
      </w:tr>
      <w:tr w:rsidR="005C69B7" w:rsidRPr="00F95C61" w:rsidTr="0019628D">
        <w:trPr>
          <w:trHeight w:val="230"/>
        </w:trPr>
        <w:tc>
          <w:tcPr>
            <w:tcW w:w="9642" w:type="dxa"/>
            <w:shd w:val="clear" w:color="auto" w:fill="BFBFBF" w:themeFill="background1" w:themeFillShade="BF"/>
            <w:hideMark/>
          </w:tcPr>
          <w:p w:rsidR="005C69B7" w:rsidRPr="00F95C61" w:rsidRDefault="005C69B7" w:rsidP="00DF38CF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F95C61">
              <w:rPr>
                <w:rFonts w:ascii="Arial" w:hAnsi="Arial" w:cs="Arial"/>
                <w:b/>
                <w:bCs/>
                <w:sz w:val="28"/>
                <w:szCs w:val="28"/>
              </w:rPr>
              <w:t>3. Prüfungsumfang</w:t>
            </w:r>
          </w:p>
        </w:tc>
      </w:tr>
      <w:tr w:rsidR="005C69B7" w:rsidRPr="00F95C61" w:rsidTr="0019628D">
        <w:trPr>
          <w:trHeight w:val="230"/>
        </w:trPr>
        <w:tc>
          <w:tcPr>
            <w:tcW w:w="9642" w:type="dxa"/>
            <w:hideMark/>
          </w:tcPr>
          <w:p w:rsidR="00B75A24" w:rsidRPr="00E024BD" w:rsidRDefault="00B75A24" w:rsidP="00DF38CF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Die Umweltbetriebsprüfung weist folgenden Umfang auf:</w:t>
            </w:r>
          </w:p>
          <w:p w:rsidR="00B75A24" w:rsidRPr="00E024BD" w:rsidRDefault="00B75A24" w:rsidP="00B75A24">
            <w:pPr>
              <w:pStyle w:val="Default"/>
              <w:rPr>
                <w:i/>
                <w:color w:val="808080" w:themeColor="background1" w:themeShade="80"/>
              </w:rPr>
            </w:pPr>
          </w:p>
          <w:p w:rsidR="00B75A24" w:rsidRPr="00E024BD" w:rsidRDefault="00B75A24" w:rsidP="0019628D">
            <w:pPr>
              <w:pStyle w:val="Default"/>
              <w:numPr>
                <w:ilvl w:val="0"/>
                <w:numId w:val="7"/>
              </w:numPr>
              <w:spacing w:after="243"/>
              <w:ind w:left="720" w:hanging="360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Besc</w:t>
            </w:r>
            <w:r w:rsidR="004279E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hreibung der erfassten Bereiche</w:t>
            </w:r>
          </w:p>
          <w:p w:rsidR="00B75A24" w:rsidRPr="00E024BD" w:rsidRDefault="00B75A24" w:rsidP="0019628D">
            <w:pPr>
              <w:pStyle w:val="Default"/>
              <w:numPr>
                <w:ilvl w:val="0"/>
                <w:numId w:val="7"/>
              </w:numPr>
              <w:spacing w:after="243"/>
              <w:ind w:left="720" w:hanging="360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Beschreibung der zu </w:t>
            </w:r>
            <w:r w:rsidR="004279E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prüfenden Tätigkeiten</w:t>
            </w:r>
          </w:p>
          <w:p w:rsidR="00B75A24" w:rsidRPr="00E024BD" w:rsidRDefault="00B75A24" w:rsidP="0019628D">
            <w:pPr>
              <w:pStyle w:val="Default"/>
              <w:numPr>
                <w:ilvl w:val="0"/>
                <w:numId w:val="7"/>
              </w:numPr>
              <w:spacing w:after="243"/>
              <w:ind w:left="720" w:hanging="360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Beschreibung der zu ber</w:t>
            </w:r>
            <w:r w:rsidR="004279E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ücksichtigenden Umweltkriterien</w:t>
            </w:r>
          </w:p>
          <w:p w:rsidR="00B75A24" w:rsidRPr="00E024BD" w:rsidRDefault="00B75A24" w:rsidP="0019628D">
            <w:pPr>
              <w:pStyle w:val="Default"/>
              <w:numPr>
                <w:ilvl w:val="0"/>
                <w:numId w:val="7"/>
              </w:numPr>
              <w:ind w:left="720" w:hanging="360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Beschreibung des von der Umweltbetr</w:t>
            </w:r>
            <w:r w:rsidR="004279E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iebsprüfung erfassten Zeitraums</w:t>
            </w:r>
          </w:p>
          <w:p w:rsidR="00B75A24" w:rsidRPr="00E024BD" w:rsidRDefault="00B75A24" w:rsidP="00B75A24">
            <w:pPr>
              <w:pStyle w:val="Default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  <w:p w:rsidR="00B75A24" w:rsidRPr="00E024BD" w:rsidRDefault="00B75A24" w:rsidP="00B75A24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Die Umweltbetriebsprüfung umfasst die Beurteilung der zur Bewertung der Umweltleistung notwendigen Daten.</w:t>
            </w:r>
          </w:p>
          <w:p w:rsidR="003A4FB5" w:rsidRPr="00E024BD" w:rsidRDefault="003A4FB5" w:rsidP="003A4FB5">
            <w:pPr>
              <w:autoSpaceDE w:val="0"/>
              <w:autoSpaceDN w:val="0"/>
              <w:adjustRightInd w:val="0"/>
              <w:rPr>
                <w:rFonts w:ascii="EUAlbertina" w:hAnsi="EUAlbertina" w:cs="EUAlbertina"/>
                <w:i/>
                <w:color w:val="808080" w:themeColor="background1" w:themeShade="80"/>
                <w:sz w:val="24"/>
                <w:szCs w:val="24"/>
              </w:rPr>
            </w:pPr>
          </w:p>
          <w:p w:rsidR="00B758D8" w:rsidRDefault="003A4FB5" w:rsidP="00B75A24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Die </w:t>
            </w:r>
            <w:r w:rsidR="00DE760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Umweltbetriebsprüfung umfasst u.a. </w:t>
            </w:r>
            <w:r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Gespräche mit dem Personal, die Prüfung der Betriebsbedingungen und der Ausrüstung, die Prüfung von Aufzeichnungen, schriftliche</w:t>
            </w:r>
            <w:r w:rsidR="00DE760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r</w:t>
            </w:r>
            <w:r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Verfahren und anderer einschlägiger Unterlagen mit dem Ziel einer Bewertung der Umweltleistung der jeweils geprüften Tätigkeit</w:t>
            </w:r>
            <w:r w:rsidR="00DE760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. D</w:t>
            </w:r>
            <w:r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abei wird untersucht, ob die geltenden Normen und Vorschriften eingehalten, die gesetzten Umweltzielsetzungen und -einzelziele erreicht und die entsprechenden Anforderungen erfüllt werden und ob das Umweltmanagementsystem wirksam und angemessen ist.</w:t>
            </w:r>
          </w:p>
          <w:p w:rsidR="00A711CE" w:rsidRPr="003E0FE2" w:rsidRDefault="00A711CE" w:rsidP="00B75A24">
            <w:pPr>
              <w:rPr>
                <w:rFonts w:ascii="Arial" w:hAnsi="Arial" w:cs="Arial"/>
                <w:sz w:val="20"/>
                <w:szCs w:val="20"/>
              </w:rPr>
            </w:pPr>
          </w:p>
          <w:p w:rsidR="00A711CE" w:rsidRPr="003E0FE2" w:rsidRDefault="00A711CE" w:rsidP="00B75A24">
            <w:pPr>
              <w:rPr>
                <w:rFonts w:ascii="Arial" w:hAnsi="Arial" w:cs="Arial"/>
                <w:sz w:val="20"/>
                <w:szCs w:val="20"/>
              </w:rPr>
            </w:pPr>
          </w:p>
          <w:p w:rsidR="00A711CE" w:rsidRPr="003E0FE2" w:rsidRDefault="00A711CE" w:rsidP="00B75A24">
            <w:pPr>
              <w:rPr>
                <w:rFonts w:ascii="Arial" w:hAnsi="Arial" w:cs="Arial"/>
                <w:sz w:val="20"/>
                <w:szCs w:val="20"/>
              </w:rPr>
            </w:pPr>
          </w:p>
          <w:p w:rsidR="00A711CE" w:rsidRPr="003E0FE2" w:rsidRDefault="00A711CE" w:rsidP="00B75A24">
            <w:pPr>
              <w:rPr>
                <w:rFonts w:ascii="Arial" w:hAnsi="Arial" w:cs="Arial"/>
                <w:sz w:val="20"/>
                <w:szCs w:val="20"/>
              </w:rPr>
            </w:pPr>
          </w:p>
          <w:p w:rsidR="00A711CE" w:rsidRPr="00A711CE" w:rsidRDefault="00A711CE" w:rsidP="00B75A24">
            <w:pP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</w:p>
        </w:tc>
      </w:tr>
      <w:tr w:rsidR="005C69B7" w:rsidRPr="00F95C61" w:rsidTr="0019628D">
        <w:trPr>
          <w:trHeight w:val="230"/>
        </w:trPr>
        <w:tc>
          <w:tcPr>
            <w:tcW w:w="9642" w:type="dxa"/>
            <w:shd w:val="clear" w:color="auto" w:fill="BFBFBF" w:themeFill="background1" w:themeFillShade="BF"/>
          </w:tcPr>
          <w:p w:rsidR="005C69B7" w:rsidRPr="00F95C61" w:rsidRDefault="005C69B7" w:rsidP="005C69B7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F95C61"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4. Ablauf der Umweltbetriebsprüfung</w:t>
            </w:r>
          </w:p>
        </w:tc>
      </w:tr>
      <w:tr w:rsidR="005C69B7" w:rsidRPr="00F95C61" w:rsidTr="0019628D">
        <w:trPr>
          <w:trHeight w:val="230"/>
        </w:trPr>
        <w:tc>
          <w:tcPr>
            <w:tcW w:w="9642" w:type="dxa"/>
            <w:shd w:val="clear" w:color="auto" w:fill="BFBFBF" w:themeFill="background1" w:themeFillShade="BF"/>
          </w:tcPr>
          <w:p w:rsidR="005C69B7" w:rsidRPr="00F95C61" w:rsidRDefault="005C69B7" w:rsidP="00DF38CF">
            <w:pPr>
              <w:rPr>
                <w:rFonts w:ascii="Arial" w:hAnsi="Arial" w:cs="Arial"/>
                <w:sz w:val="20"/>
                <w:szCs w:val="20"/>
              </w:rPr>
            </w:pPr>
            <w:r w:rsidRPr="00F95C61">
              <w:rPr>
                <w:rFonts w:ascii="Arial" w:hAnsi="Arial" w:cs="Arial"/>
                <w:b/>
                <w:bCs/>
                <w:sz w:val="20"/>
                <w:szCs w:val="20"/>
              </w:rPr>
              <w:t>A) Vorbesprechung und Überprüfung des Managementsystems</w:t>
            </w:r>
          </w:p>
        </w:tc>
      </w:tr>
      <w:tr w:rsidR="005C69B7" w:rsidRPr="00F95C61" w:rsidTr="0019628D">
        <w:trPr>
          <w:trHeight w:val="230"/>
        </w:trPr>
        <w:tc>
          <w:tcPr>
            <w:tcW w:w="9642" w:type="dxa"/>
            <w:shd w:val="clear" w:color="auto" w:fill="auto"/>
          </w:tcPr>
          <w:p w:rsidR="005258C3" w:rsidRPr="00E024BD" w:rsidRDefault="005258C3" w:rsidP="005258C3">
            <w:pPr>
              <w:numPr>
                <w:ilvl w:val="0"/>
                <w:numId w:val="2"/>
              </w:numPr>
              <w:spacing w:after="120" w:line="276" w:lineRule="auto"/>
              <w:ind w:left="284" w:hanging="284"/>
              <w:jc w:val="both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Begrüßung, kurze Besprechung des Ablaufs des Audits</w:t>
            </w:r>
            <w:r w:rsidR="00E10334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inkl. zeitlicher Festlegungen</w:t>
            </w:r>
          </w:p>
          <w:p w:rsidR="005258C3" w:rsidRDefault="005258C3" w:rsidP="005258C3">
            <w:pPr>
              <w:numPr>
                <w:ilvl w:val="0"/>
                <w:numId w:val="2"/>
              </w:numPr>
              <w:spacing w:after="120" w:line="276" w:lineRule="auto"/>
              <w:ind w:left="284" w:hanging="284"/>
              <w:jc w:val="both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Gespräch mit der Geschäftsleitung</w:t>
            </w:r>
            <w:r w:rsidR="00A24A8C"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und</w:t>
            </w:r>
            <w:r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de</w:t>
            </w:r>
            <w:r w:rsidR="00A24A8C"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m</w:t>
            </w:r>
            <w:r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Umweltbeauftragten bezüglich der </w:t>
            </w:r>
            <w:r w:rsidR="00A24A8C"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Umweltleistung und </w:t>
            </w:r>
            <w:r w:rsidR="00DE760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der </w:t>
            </w:r>
            <w:r w:rsidR="00A24A8C"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Organisation </w:t>
            </w:r>
            <w:r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des Managementsystems (Informationsstand, Umweltpolitik und Ziele etc.)</w:t>
            </w:r>
          </w:p>
          <w:p w:rsidR="00E10334" w:rsidRDefault="00E10334" w:rsidP="00E10334">
            <w:pPr>
              <w:numPr>
                <w:ilvl w:val="0"/>
                <w:numId w:val="2"/>
              </w:numPr>
              <w:spacing w:after="120" w:line="276" w:lineRule="auto"/>
              <w:ind w:left="284" w:hanging="284"/>
              <w:jc w:val="both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Sichten von Unterlagen, die das Managementsystem betreffen.</w:t>
            </w:r>
          </w:p>
          <w:p w:rsidR="00B758D8" w:rsidRPr="004E7ADD" w:rsidRDefault="00E10334" w:rsidP="004E7ADD">
            <w:pPr>
              <w:spacing w:after="120" w:line="276" w:lineRule="auto"/>
              <w:jc w:val="both"/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  <w:r w:rsidRPr="00A711CE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Durch Stichproben wird die praktische Umsetzung der in der Dokumentation beschriebenen Regelungen geprüft.</w:t>
            </w:r>
          </w:p>
        </w:tc>
      </w:tr>
      <w:tr w:rsidR="005C69B7" w:rsidRPr="00F95C61" w:rsidTr="0019628D">
        <w:trPr>
          <w:trHeight w:val="230"/>
        </w:trPr>
        <w:tc>
          <w:tcPr>
            <w:tcW w:w="9642" w:type="dxa"/>
            <w:shd w:val="clear" w:color="auto" w:fill="BFBFBF" w:themeFill="background1" w:themeFillShade="BF"/>
          </w:tcPr>
          <w:p w:rsidR="005C69B7" w:rsidRPr="00F95C61" w:rsidRDefault="005C69B7" w:rsidP="00DF38C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5C61">
              <w:rPr>
                <w:rFonts w:ascii="Arial" w:hAnsi="Arial" w:cs="Arial"/>
                <w:b/>
                <w:bCs/>
                <w:sz w:val="20"/>
                <w:szCs w:val="20"/>
              </w:rPr>
              <w:t>B) Begehung des Standortes</w:t>
            </w:r>
          </w:p>
        </w:tc>
      </w:tr>
      <w:tr w:rsidR="005C69B7" w:rsidRPr="00F95C61" w:rsidTr="0019628D">
        <w:trPr>
          <w:trHeight w:val="230"/>
        </w:trPr>
        <w:tc>
          <w:tcPr>
            <w:tcW w:w="9642" w:type="dxa"/>
            <w:shd w:val="clear" w:color="auto" w:fill="auto"/>
          </w:tcPr>
          <w:p w:rsidR="005258C3" w:rsidRPr="003D1991" w:rsidRDefault="00A24A8C" w:rsidP="003D1991">
            <w:pPr>
              <w:numPr>
                <w:ilvl w:val="0"/>
                <w:numId w:val="2"/>
              </w:numPr>
              <w:spacing w:after="120"/>
              <w:ind w:left="284" w:hanging="284"/>
              <w:jc w:val="both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3D1991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Besichtigung der zu </w:t>
            </w:r>
            <w:proofErr w:type="spellStart"/>
            <w:r w:rsidRPr="003D1991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auditierenden</w:t>
            </w:r>
            <w:proofErr w:type="spellEnd"/>
            <w:r w:rsidRPr="003D1991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Bereiche </w:t>
            </w:r>
            <w:r w:rsidR="005258C3" w:rsidRPr="003D1991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bzw. Abteilungen</w:t>
            </w:r>
          </w:p>
          <w:p w:rsidR="005258C3" w:rsidRPr="00E024BD" w:rsidRDefault="005258C3" w:rsidP="005258C3">
            <w:pPr>
              <w:spacing w:after="120" w:line="276" w:lineRule="auto"/>
              <w:jc w:val="both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ab/>
              <w:t xml:space="preserve">1. Sichtung der Unterlagen </w:t>
            </w:r>
          </w:p>
          <w:p w:rsidR="005258C3" w:rsidRPr="00E024BD" w:rsidRDefault="005258C3" w:rsidP="005258C3">
            <w:pPr>
              <w:spacing w:after="120" w:line="276" w:lineRule="auto"/>
              <w:jc w:val="both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ab/>
              <w:t>2. Überprüfung der tatsächlichen Gegebenheiten anhand von Checklisten</w:t>
            </w:r>
          </w:p>
          <w:p w:rsidR="00B758D8" w:rsidRPr="00F95C61" w:rsidRDefault="005258C3" w:rsidP="005258C3">
            <w:pPr>
              <w:spacing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ab/>
              <w:t>3. Befragung de</w:t>
            </w:r>
            <w:r w:rsidR="00A24A8C"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r</w:t>
            </w:r>
            <w:r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Verantwortlichen des </w:t>
            </w:r>
            <w:r w:rsidR="00A24A8C"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jeweiligen </w:t>
            </w:r>
            <w:r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Bereichs</w:t>
            </w:r>
          </w:p>
        </w:tc>
      </w:tr>
      <w:tr w:rsidR="005C69B7" w:rsidRPr="00F95C61" w:rsidTr="0019628D">
        <w:trPr>
          <w:trHeight w:val="230"/>
        </w:trPr>
        <w:tc>
          <w:tcPr>
            <w:tcW w:w="9642" w:type="dxa"/>
            <w:shd w:val="clear" w:color="auto" w:fill="BFBFBF" w:themeFill="background1" w:themeFillShade="BF"/>
          </w:tcPr>
          <w:p w:rsidR="005C69B7" w:rsidRPr="00F95C61" w:rsidRDefault="005C69B7" w:rsidP="00DF38C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5C61">
              <w:rPr>
                <w:rFonts w:ascii="Arial" w:hAnsi="Arial" w:cs="Arial"/>
                <w:b/>
                <w:bCs/>
                <w:sz w:val="20"/>
                <w:szCs w:val="20"/>
              </w:rPr>
              <w:t>C) Ende Umweltbetriebsprüfung</w:t>
            </w:r>
          </w:p>
        </w:tc>
      </w:tr>
      <w:tr w:rsidR="005C69B7" w:rsidRPr="00F95C61" w:rsidTr="0019628D">
        <w:trPr>
          <w:trHeight w:val="230"/>
        </w:trPr>
        <w:tc>
          <w:tcPr>
            <w:tcW w:w="9642" w:type="dxa"/>
            <w:shd w:val="clear" w:color="auto" w:fill="auto"/>
          </w:tcPr>
          <w:p w:rsidR="00B758D8" w:rsidRPr="00DE760B" w:rsidRDefault="005258C3" w:rsidP="003D1991">
            <w:pPr>
              <w:numPr>
                <w:ilvl w:val="0"/>
                <w:numId w:val="2"/>
              </w:numPr>
              <w:spacing w:after="120"/>
              <w:ind w:left="284" w:hanging="284"/>
              <w:jc w:val="both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DE760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Abschlussbesprechung</w:t>
            </w:r>
          </w:p>
          <w:p w:rsidR="00B758D8" w:rsidRPr="00A711CE" w:rsidRDefault="003A4FB5" w:rsidP="00A711CE">
            <w:pPr>
              <w:numPr>
                <w:ilvl w:val="0"/>
                <w:numId w:val="2"/>
              </w:numPr>
              <w:spacing w:after="120"/>
              <w:ind w:left="284" w:hanging="284"/>
              <w:jc w:val="both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133977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Formulierung von Schlussfolgerungen </w:t>
            </w:r>
          </w:p>
        </w:tc>
      </w:tr>
      <w:tr w:rsidR="005C69B7" w:rsidRPr="00F95C61" w:rsidTr="0019628D">
        <w:trPr>
          <w:trHeight w:val="230"/>
        </w:trPr>
        <w:tc>
          <w:tcPr>
            <w:tcW w:w="9642" w:type="dxa"/>
            <w:shd w:val="clear" w:color="auto" w:fill="BFBFBF" w:themeFill="background1" w:themeFillShade="BF"/>
          </w:tcPr>
          <w:p w:rsidR="005C69B7" w:rsidRPr="00F95C61" w:rsidRDefault="005C69B7" w:rsidP="00DF38C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5C61">
              <w:rPr>
                <w:rFonts w:ascii="Arial" w:hAnsi="Arial" w:cs="Arial"/>
                <w:b/>
                <w:bCs/>
                <w:sz w:val="20"/>
                <w:szCs w:val="20"/>
              </w:rPr>
              <w:t>D) Nachbearbeitung</w:t>
            </w:r>
          </w:p>
        </w:tc>
      </w:tr>
      <w:tr w:rsidR="005C69B7" w:rsidRPr="00F95C61" w:rsidTr="0019628D">
        <w:trPr>
          <w:trHeight w:val="230"/>
        </w:trPr>
        <w:tc>
          <w:tcPr>
            <w:tcW w:w="9642" w:type="dxa"/>
            <w:shd w:val="clear" w:color="auto" w:fill="auto"/>
          </w:tcPr>
          <w:p w:rsidR="00226C67" w:rsidRPr="00E024BD" w:rsidRDefault="00226C67" w:rsidP="00A711CE">
            <w:pPr>
              <w:numPr>
                <w:ilvl w:val="0"/>
                <w:numId w:val="2"/>
              </w:numPr>
              <w:spacing w:after="120"/>
              <w:ind w:left="284" w:hanging="284"/>
              <w:jc w:val="both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Auswertung und Aufbereitung der Ergebnisse</w:t>
            </w:r>
          </w:p>
          <w:p w:rsidR="00226C67" w:rsidRDefault="00226C67" w:rsidP="00A711CE">
            <w:pPr>
              <w:numPr>
                <w:ilvl w:val="0"/>
                <w:numId w:val="2"/>
              </w:numPr>
              <w:spacing w:after="120"/>
              <w:ind w:left="284" w:hanging="284"/>
              <w:jc w:val="both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Verfassen und Übermitteln des Auditberichtes</w:t>
            </w:r>
          </w:p>
          <w:p w:rsidR="00B758D8" w:rsidRPr="00A711CE" w:rsidRDefault="00A711CE" w:rsidP="00A711CE">
            <w:pPr>
              <w:numPr>
                <w:ilvl w:val="0"/>
                <w:numId w:val="2"/>
              </w:numPr>
              <w:spacing w:after="120"/>
              <w:ind w:left="284" w:hanging="284"/>
              <w:jc w:val="both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Diskussion des Berichtes und Besprechung der Maßnahmen zur Mängelbeseitigung, falls solche identifiziert wurden</w:t>
            </w:r>
          </w:p>
        </w:tc>
      </w:tr>
      <w:tr w:rsidR="005C69B7" w:rsidRPr="00F95C61" w:rsidTr="0019628D">
        <w:trPr>
          <w:trHeight w:val="230"/>
        </w:trPr>
        <w:tc>
          <w:tcPr>
            <w:tcW w:w="9642" w:type="dxa"/>
            <w:shd w:val="clear" w:color="auto" w:fill="BFBFBF" w:themeFill="background1" w:themeFillShade="BF"/>
          </w:tcPr>
          <w:p w:rsidR="005C69B7" w:rsidRPr="00F95C61" w:rsidRDefault="005C69B7" w:rsidP="00A24A8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95C61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5. Auditoren </w:t>
            </w:r>
          </w:p>
        </w:tc>
      </w:tr>
      <w:tr w:rsidR="005C69B7" w:rsidRPr="00F95C61" w:rsidTr="0019628D">
        <w:trPr>
          <w:trHeight w:val="230"/>
        </w:trPr>
        <w:tc>
          <w:tcPr>
            <w:tcW w:w="9642" w:type="dxa"/>
            <w:shd w:val="clear" w:color="auto" w:fill="auto"/>
          </w:tcPr>
          <w:p w:rsidR="000322E8" w:rsidRPr="00E024BD" w:rsidRDefault="00A24A8C" w:rsidP="00DF38CF">
            <w:pPr>
              <w:rPr>
                <w:rFonts w:ascii="Arial" w:hAnsi="Arial" w:cs="Arial"/>
                <w:bCs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bCs/>
                <w:color w:val="808080" w:themeColor="background1" w:themeShade="80"/>
                <w:sz w:val="20"/>
                <w:szCs w:val="20"/>
              </w:rPr>
              <w:t xml:space="preserve">Leitender Auditor: </w:t>
            </w:r>
            <w:r w:rsidRPr="00E024BD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Name eintragen</w:t>
            </w:r>
          </w:p>
          <w:p w:rsidR="00A24A8C" w:rsidRPr="00E024BD" w:rsidRDefault="00A24A8C" w:rsidP="00DF38CF">
            <w:pPr>
              <w:rPr>
                <w:rFonts w:ascii="Arial" w:hAnsi="Arial" w:cs="Arial"/>
                <w:bCs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bCs/>
                <w:color w:val="808080" w:themeColor="background1" w:themeShade="80"/>
                <w:sz w:val="20"/>
                <w:szCs w:val="20"/>
              </w:rPr>
              <w:t>Co-Auditor 1:</w:t>
            </w:r>
            <w:r w:rsidRPr="00E024BD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Name eintragen</w:t>
            </w:r>
          </w:p>
          <w:p w:rsidR="00A24A8C" w:rsidRPr="00E024BD" w:rsidRDefault="00A24A8C" w:rsidP="00DF38CF">
            <w:pP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bCs/>
                <w:color w:val="808080" w:themeColor="background1" w:themeShade="80"/>
                <w:sz w:val="20"/>
                <w:szCs w:val="20"/>
              </w:rPr>
              <w:t xml:space="preserve">Co-Auditor 2: </w:t>
            </w:r>
            <w:r w:rsidRPr="00E024BD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Name eintragen</w:t>
            </w:r>
          </w:p>
          <w:p w:rsidR="000322E8" w:rsidRPr="009C7927" w:rsidRDefault="000322E8" w:rsidP="00DF38C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B50E3C" w:rsidRDefault="00B50E3C" w:rsidP="000322E8">
      <w:pPr>
        <w:rPr>
          <w:rFonts w:ascii="Arial" w:hAnsi="Arial" w:cs="Arial"/>
          <w:b/>
          <w:sz w:val="20"/>
          <w:szCs w:val="20"/>
        </w:rPr>
      </w:pPr>
    </w:p>
    <w:p w:rsidR="0019628D" w:rsidRDefault="0019628D" w:rsidP="000322E8">
      <w:pPr>
        <w:rPr>
          <w:rFonts w:ascii="Arial" w:hAnsi="Arial" w:cs="Arial"/>
          <w:b/>
          <w:sz w:val="20"/>
          <w:szCs w:val="20"/>
        </w:rPr>
        <w:sectPr w:rsidR="0019628D" w:rsidSect="00C1507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tbl>
      <w:tblPr>
        <w:tblStyle w:val="Tabellenraster"/>
        <w:tblW w:w="13716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59"/>
        <w:gridCol w:w="2848"/>
        <w:gridCol w:w="3303"/>
        <w:gridCol w:w="3303"/>
        <w:gridCol w:w="3303"/>
      </w:tblGrid>
      <w:tr w:rsidR="0019628D" w:rsidRPr="00F95C61" w:rsidTr="0019628D">
        <w:trPr>
          <w:trHeight w:val="230"/>
        </w:trPr>
        <w:tc>
          <w:tcPr>
            <w:tcW w:w="13716" w:type="dxa"/>
            <w:gridSpan w:val="5"/>
            <w:shd w:val="clear" w:color="auto" w:fill="BFBFBF" w:themeFill="background1" w:themeFillShade="BF"/>
          </w:tcPr>
          <w:p w:rsidR="0019628D" w:rsidRPr="00F95C61" w:rsidRDefault="0019628D" w:rsidP="00B55CE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95C61"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 xml:space="preserve">6. Zeitlicher Ablauf des Audits </w:t>
            </w:r>
          </w:p>
        </w:tc>
      </w:tr>
      <w:tr w:rsidR="0019628D" w:rsidRPr="0019628D" w:rsidTr="0019628D">
        <w:trPr>
          <w:trHeight w:val="493"/>
        </w:trPr>
        <w:tc>
          <w:tcPr>
            <w:tcW w:w="959" w:type="dxa"/>
            <w:shd w:val="clear" w:color="auto" w:fill="BFBFBF" w:themeFill="background1" w:themeFillShade="BF"/>
          </w:tcPr>
          <w:p w:rsidR="0019628D" w:rsidRPr="0019628D" w:rsidRDefault="0019628D" w:rsidP="00B55CE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628D">
              <w:rPr>
                <w:rFonts w:ascii="Arial" w:hAnsi="Arial" w:cs="Arial"/>
                <w:b/>
                <w:bCs/>
                <w:sz w:val="20"/>
                <w:szCs w:val="20"/>
              </w:rPr>
              <w:t>Uhrzeit</w:t>
            </w:r>
          </w:p>
        </w:tc>
        <w:tc>
          <w:tcPr>
            <w:tcW w:w="2848" w:type="dxa"/>
            <w:shd w:val="clear" w:color="auto" w:fill="BFBFBF" w:themeFill="background1" w:themeFillShade="BF"/>
          </w:tcPr>
          <w:p w:rsidR="0019628D" w:rsidRPr="0019628D" w:rsidRDefault="0019628D" w:rsidP="00B55CE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628D">
              <w:rPr>
                <w:rFonts w:ascii="Arial" w:hAnsi="Arial" w:cs="Arial"/>
                <w:b/>
                <w:bCs/>
                <w:sz w:val="20"/>
                <w:szCs w:val="20"/>
              </w:rPr>
              <w:t>Abteilung/Bereich</w:t>
            </w:r>
          </w:p>
        </w:tc>
        <w:tc>
          <w:tcPr>
            <w:tcW w:w="3303" w:type="dxa"/>
            <w:shd w:val="clear" w:color="auto" w:fill="BFBFBF" w:themeFill="background1" w:themeFillShade="BF"/>
          </w:tcPr>
          <w:p w:rsidR="0019628D" w:rsidRPr="0019628D" w:rsidRDefault="0019628D" w:rsidP="00B55CE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628D">
              <w:rPr>
                <w:rFonts w:ascii="Arial" w:hAnsi="Arial" w:cs="Arial"/>
                <w:b/>
                <w:bCs/>
                <w:sz w:val="20"/>
                <w:szCs w:val="20"/>
              </w:rPr>
              <w:t>Teilnehmer</w:t>
            </w:r>
          </w:p>
        </w:tc>
        <w:tc>
          <w:tcPr>
            <w:tcW w:w="3303" w:type="dxa"/>
            <w:shd w:val="clear" w:color="auto" w:fill="BFBFBF" w:themeFill="background1" w:themeFillShade="BF"/>
          </w:tcPr>
          <w:p w:rsidR="0019628D" w:rsidRPr="0019628D" w:rsidRDefault="0019628D" w:rsidP="00B55CE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628D">
              <w:rPr>
                <w:rFonts w:ascii="Arial" w:hAnsi="Arial" w:cs="Arial"/>
                <w:b/>
                <w:bCs/>
                <w:sz w:val="20"/>
                <w:szCs w:val="20"/>
              </w:rPr>
              <w:t>Thema und Norm-Kapitel</w:t>
            </w:r>
          </w:p>
        </w:tc>
        <w:tc>
          <w:tcPr>
            <w:tcW w:w="3303" w:type="dxa"/>
            <w:shd w:val="clear" w:color="auto" w:fill="BFBFBF" w:themeFill="background1" w:themeFillShade="BF"/>
          </w:tcPr>
          <w:p w:rsidR="0019628D" w:rsidRPr="0019628D" w:rsidRDefault="0019628D" w:rsidP="00B55CE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628D">
              <w:rPr>
                <w:rFonts w:ascii="Arial" w:hAnsi="Arial" w:cs="Arial"/>
                <w:b/>
                <w:bCs/>
                <w:sz w:val="20"/>
                <w:szCs w:val="20"/>
              </w:rPr>
              <w:t>Erforderliche Unterlagen</w:t>
            </w:r>
          </w:p>
        </w:tc>
      </w:tr>
      <w:tr w:rsidR="0019628D" w:rsidRPr="00FD3FC4" w:rsidTr="0019628D">
        <w:trPr>
          <w:trHeight w:val="230"/>
        </w:trPr>
        <w:tc>
          <w:tcPr>
            <w:tcW w:w="959" w:type="dxa"/>
            <w:shd w:val="clear" w:color="auto" w:fill="auto"/>
          </w:tcPr>
          <w:p w:rsidR="0019628D" w:rsidRPr="00761430" w:rsidRDefault="0019628D" w:rsidP="00B55CE4">
            <w:pP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761430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8.00</w:t>
            </w:r>
          </w:p>
        </w:tc>
        <w:tc>
          <w:tcPr>
            <w:tcW w:w="2848" w:type="dxa"/>
            <w:shd w:val="clear" w:color="auto" w:fill="auto"/>
          </w:tcPr>
          <w:p w:rsidR="0019628D" w:rsidRPr="00E024BD" w:rsidRDefault="0019628D" w:rsidP="00B55CE4">
            <w:pP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Verantwortung der Leitung</w:t>
            </w:r>
          </w:p>
        </w:tc>
        <w:tc>
          <w:tcPr>
            <w:tcW w:w="3303" w:type="dxa"/>
            <w:shd w:val="clear" w:color="auto" w:fill="auto"/>
          </w:tcPr>
          <w:p w:rsidR="0019628D" w:rsidRPr="00E024BD" w:rsidRDefault="0019628D" w:rsidP="00B55CE4">
            <w:pP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Geschäftsleitung,</w:t>
            </w:r>
          </w:p>
          <w:p w:rsidR="0019628D" w:rsidRPr="00E024BD" w:rsidRDefault="0019628D" w:rsidP="00B55CE4">
            <w:pP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Betriebsleitung, UMB</w:t>
            </w:r>
          </w:p>
          <w:p w:rsidR="0019628D" w:rsidRPr="00E024BD" w:rsidRDefault="0019628D" w:rsidP="00B55CE4">
            <w:pP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3303" w:type="dxa"/>
            <w:shd w:val="clear" w:color="auto" w:fill="auto"/>
          </w:tcPr>
          <w:p w:rsidR="0019628D" w:rsidRPr="00A711CE" w:rsidRDefault="00E10334" w:rsidP="00A711CE">
            <w:pP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A711C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Planung</w:t>
            </w:r>
            <w:r w:rsidR="00F620D1" w:rsidRPr="00A711C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(6</w:t>
            </w:r>
            <w:r w:rsidR="0019628D" w:rsidRPr="00A711C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….),</w:t>
            </w:r>
          </w:p>
          <w:p w:rsidR="0019628D" w:rsidRPr="00A711CE" w:rsidRDefault="00E10334" w:rsidP="00A711CE">
            <w:pP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A711C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Umweltziele</w:t>
            </w:r>
            <w:r w:rsidR="00F620D1" w:rsidRPr="00A711C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und Planung zu deren Erreichung</w:t>
            </w:r>
            <w:r w:rsidRPr="00A711C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(</w:t>
            </w:r>
            <w:r w:rsidR="00F620D1" w:rsidRPr="00A711C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6</w:t>
            </w:r>
            <w:r w:rsidRPr="00A711C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.2</w:t>
            </w:r>
            <w:r w:rsidR="00F620D1" w:rsidRPr="00A711C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.</w:t>
            </w:r>
            <w:r w:rsidR="0019628D" w:rsidRPr="00A711C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…),</w:t>
            </w:r>
          </w:p>
          <w:p w:rsidR="0019628D" w:rsidRPr="00E024BD" w:rsidRDefault="0019628D" w:rsidP="00A711CE">
            <w:pP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A711C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Management</w:t>
            </w:r>
            <w:r w:rsidR="00CF2F9A" w:rsidRPr="00A711C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R</w:t>
            </w:r>
            <w:r w:rsidRPr="00A711C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eview</w:t>
            </w:r>
            <w:r w:rsidR="004E7ADD" w:rsidRPr="00A711C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(9.3)</w:t>
            </w:r>
          </w:p>
        </w:tc>
        <w:tc>
          <w:tcPr>
            <w:tcW w:w="3303" w:type="dxa"/>
            <w:shd w:val="clear" w:color="auto" w:fill="auto"/>
          </w:tcPr>
          <w:p w:rsidR="0019628D" w:rsidRPr="00E024BD" w:rsidRDefault="0019628D" w:rsidP="00B55CE4">
            <w:pP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Umweltpolitik,</w:t>
            </w:r>
          </w:p>
          <w:p w:rsidR="0019628D" w:rsidRPr="00E024BD" w:rsidRDefault="0019628D" w:rsidP="00B55CE4">
            <w:pP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Managementhandbuch, Management Review,</w:t>
            </w:r>
          </w:p>
          <w:p w:rsidR="0019628D" w:rsidRPr="00E024BD" w:rsidRDefault="0019628D" w:rsidP="00B55CE4">
            <w:pP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Umweltprogramm</w:t>
            </w:r>
          </w:p>
        </w:tc>
      </w:tr>
      <w:tr w:rsidR="0019628D" w:rsidRPr="00170D38" w:rsidTr="0019628D">
        <w:trPr>
          <w:trHeight w:val="230"/>
        </w:trPr>
        <w:tc>
          <w:tcPr>
            <w:tcW w:w="959" w:type="dxa"/>
            <w:shd w:val="clear" w:color="auto" w:fill="auto"/>
          </w:tcPr>
          <w:p w:rsidR="0019628D" w:rsidRPr="00761430" w:rsidRDefault="0019628D" w:rsidP="00B55CE4">
            <w:pP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761430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9.00</w:t>
            </w:r>
          </w:p>
        </w:tc>
        <w:tc>
          <w:tcPr>
            <w:tcW w:w="2848" w:type="dxa"/>
            <w:shd w:val="clear" w:color="auto" w:fill="auto"/>
          </w:tcPr>
          <w:p w:rsidR="0019628D" w:rsidRPr="00E024BD" w:rsidRDefault="0019628D" w:rsidP="00B55CE4">
            <w:pP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Einkauf</w:t>
            </w:r>
          </w:p>
        </w:tc>
        <w:tc>
          <w:tcPr>
            <w:tcW w:w="3303" w:type="dxa"/>
            <w:shd w:val="clear" w:color="auto" w:fill="auto"/>
          </w:tcPr>
          <w:p w:rsidR="0019628D" w:rsidRPr="00E024BD" w:rsidRDefault="0019628D" w:rsidP="00B55CE4">
            <w:pP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Einkaufsleiter</w:t>
            </w:r>
          </w:p>
        </w:tc>
        <w:tc>
          <w:tcPr>
            <w:tcW w:w="3303" w:type="dxa"/>
            <w:shd w:val="clear" w:color="auto" w:fill="auto"/>
          </w:tcPr>
          <w:p w:rsidR="0019628D" w:rsidRPr="00E024BD" w:rsidRDefault="0019628D" w:rsidP="00B55CE4">
            <w:pP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Beschaffung von Produkten und </w:t>
            </w:r>
            <w:r w:rsidR="00DE760B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Dienstl</w:t>
            </w:r>
            <w:r w:rsidRPr="00E024BD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eistungen</w:t>
            </w:r>
          </w:p>
        </w:tc>
        <w:tc>
          <w:tcPr>
            <w:tcW w:w="3303" w:type="dxa"/>
            <w:shd w:val="clear" w:color="auto" w:fill="auto"/>
          </w:tcPr>
          <w:p w:rsidR="0019628D" w:rsidRPr="00E024BD" w:rsidRDefault="0019628D" w:rsidP="00B55CE4">
            <w:pP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Lieferantenliste,</w:t>
            </w:r>
          </w:p>
          <w:p w:rsidR="0019628D" w:rsidRPr="00E024BD" w:rsidRDefault="0019628D" w:rsidP="00B55CE4">
            <w:pP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Lieferantenbewertung</w:t>
            </w:r>
          </w:p>
        </w:tc>
      </w:tr>
      <w:tr w:rsidR="0019628D" w:rsidRPr="009C7927" w:rsidTr="0019628D">
        <w:trPr>
          <w:trHeight w:val="230"/>
        </w:trPr>
        <w:tc>
          <w:tcPr>
            <w:tcW w:w="959" w:type="dxa"/>
            <w:shd w:val="clear" w:color="auto" w:fill="auto"/>
          </w:tcPr>
          <w:p w:rsidR="0019628D" w:rsidRPr="00761430" w:rsidRDefault="0019628D" w:rsidP="00B55CE4">
            <w:pP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761430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2848" w:type="dxa"/>
            <w:shd w:val="clear" w:color="auto" w:fill="auto"/>
          </w:tcPr>
          <w:p w:rsidR="0019628D" w:rsidRPr="00E024BD" w:rsidRDefault="0019628D" w:rsidP="00B55CE4">
            <w:pPr>
              <w:rPr>
                <w:rFonts w:ascii="Arial" w:hAnsi="Arial" w:cs="Arial"/>
                <w:bCs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bCs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3303" w:type="dxa"/>
            <w:shd w:val="clear" w:color="auto" w:fill="auto"/>
          </w:tcPr>
          <w:p w:rsidR="0019628D" w:rsidRPr="00E024BD" w:rsidRDefault="0019628D" w:rsidP="00B55CE4">
            <w:pPr>
              <w:rPr>
                <w:rFonts w:ascii="Arial" w:hAnsi="Arial" w:cs="Arial"/>
                <w:bCs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bCs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3303" w:type="dxa"/>
            <w:shd w:val="clear" w:color="auto" w:fill="auto"/>
          </w:tcPr>
          <w:p w:rsidR="0019628D" w:rsidRPr="00E024BD" w:rsidRDefault="0019628D" w:rsidP="00B55CE4">
            <w:pPr>
              <w:rPr>
                <w:rFonts w:ascii="Arial" w:hAnsi="Arial" w:cs="Arial"/>
                <w:bCs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bCs/>
                <w:color w:val="808080" w:themeColor="background1" w:themeShade="80"/>
                <w:sz w:val="20"/>
                <w:szCs w:val="20"/>
              </w:rPr>
              <w:t>…</w:t>
            </w:r>
          </w:p>
        </w:tc>
        <w:tc>
          <w:tcPr>
            <w:tcW w:w="3303" w:type="dxa"/>
            <w:shd w:val="clear" w:color="auto" w:fill="auto"/>
          </w:tcPr>
          <w:p w:rsidR="0019628D" w:rsidRPr="00E024BD" w:rsidRDefault="0019628D" w:rsidP="00B55CE4">
            <w:pPr>
              <w:rPr>
                <w:rFonts w:ascii="Arial" w:hAnsi="Arial" w:cs="Arial"/>
                <w:bCs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bCs/>
                <w:color w:val="808080" w:themeColor="background1" w:themeShade="80"/>
                <w:sz w:val="20"/>
                <w:szCs w:val="20"/>
              </w:rPr>
              <w:t>…</w:t>
            </w:r>
          </w:p>
        </w:tc>
      </w:tr>
      <w:tr w:rsidR="0019628D" w:rsidRPr="0019628D" w:rsidTr="0019628D">
        <w:trPr>
          <w:trHeight w:val="230"/>
        </w:trPr>
        <w:tc>
          <w:tcPr>
            <w:tcW w:w="959" w:type="dxa"/>
            <w:shd w:val="clear" w:color="auto" w:fill="auto"/>
          </w:tcPr>
          <w:p w:rsidR="0019628D" w:rsidRPr="00761430" w:rsidRDefault="0019628D" w:rsidP="00B55CE4">
            <w:pP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761430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17.00</w:t>
            </w:r>
          </w:p>
        </w:tc>
        <w:tc>
          <w:tcPr>
            <w:tcW w:w="2848" w:type="dxa"/>
            <w:shd w:val="clear" w:color="auto" w:fill="auto"/>
          </w:tcPr>
          <w:p w:rsidR="0019628D" w:rsidRPr="00E024BD" w:rsidRDefault="0019628D" w:rsidP="00B55CE4">
            <w:pP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Abschlussbesprechung</w:t>
            </w:r>
          </w:p>
        </w:tc>
        <w:tc>
          <w:tcPr>
            <w:tcW w:w="3303" w:type="dxa"/>
            <w:shd w:val="clear" w:color="auto" w:fill="auto"/>
          </w:tcPr>
          <w:p w:rsidR="0019628D" w:rsidRPr="00E024BD" w:rsidRDefault="0019628D" w:rsidP="00B55CE4">
            <w:pP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E024BD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Geschäftsleitung, UMB</w:t>
            </w:r>
          </w:p>
        </w:tc>
        <w:tc>
          <w:tcPr>
            <w:tcW w:w="3303" w:type="dxa"/>
            <w:shd w:val="clear" w:color="auto" w:fill="auto"/>
          </w:tcPr>
          <w:p w:rsidR="0019628D" w:rsidRPr="003E0FE2" w:rsidRDefault="0019628D" w:rsidP="00B55CE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303" w:type="dxa"/>
            <w:shd w:val="clear" w:color="auto" w:fill="auto"/>
          </w:tcPr>
          <w:p w:rsidR="0019628D" w:rsidRPr="003E0FE2" w:rsidRDefault="0019628D" w:rsidP="00B55CE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19628D" w:rsidRDefault="0019628D" w:rsidP="000322E8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sectPr w:rsidR="0019628D" w:rsidSect="0019628D">
      <w:footerReference w:type="default" r:id="rId15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582" w:rsidRDefault="00091582" w:rsidP="007B1FB4">
      <w:pPr>
        <w:spacing w:after="0" w:line="240" w:lineRule="auto"/>
      </w:pPr>
      <w:r>
        <w:separator/>
      </w:r>
    </w:p>
  </w:endnote>
  <w:endnote w:type="continuationSeparator" w:id="0">
    <w:p w:rsidR="00091582" w:rsidRDefault="00091582" w:rsidP="007B1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628" w:rsidRDefault="0046162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Verdana" w:hAnsi="Verdana"/>
        <w:sz w:val="20"/>
        <w:szCs w:val="20"/>
      </w:rPr>
      <w:id w:val="1561752219"/>
      <w:docPartObj>
        <w:docPartGallery w:val="Page Numbers (Bottom of Page)"/>
        <w:docPartUnique/>
      </w:docPartObj>
    </w:sdtPr>
    <w:sdtEndPr/>
    <w:sdtContent>
      <w:p w:rsidR="003B71B7" w:rsidRPr="00E01567" w:rsidRDefault="003B71B7" w:rsidP="00E01567">
        <w:pPr>
          <w:pStyle w:val="Fuzeile"/>
          <w:rPr>
            <w:rFonts w:ascii="Verdana" w:hAnsi="Verdana"/>
            <w:sz w:val="16"/>
            <w:szCs w:val="16"/>
          </w:rPr>
        </w:pPr>
      </w:p>
      <w:tbl>
        <w:tblPr>
          <w:tblStyle w:val="Tabellenraster"/>
          <w:tblW w:w="0" w:type="auto"/>
          <w:jc w:val="center"/>
          <w:tblLook w:val="04A0" w:firstRow="1" w:lastRow="0" w:firstColumn="1" w:lastColumn="0" w:noHBand="0" w:noVBand="1"/>
        </w:tblPr>
        <w:tblGrid>
          <w:gridCol w:w="3239"/>
          <w:gridCol w:w="3139"/>
          <w:gridCol w:w="2910"/>
        </w:tblGrid>
        <w:tr w:rsidR="00A26FA0" w:rsidRPr="00023D46" w:rsidTr="000C486E">
          <w:trPr>
            <w:jc w:val="center"/>
          </w:trPr>
          <w:tc>
            <w:tcPr>
              <w:tcW w:w="17010" w:type="dxa"/>
            </w:tcPr>
            <w:p w:rsidR="00A26FA0" w:rsidRPr="00023D46" w:rsidRDefault="00902C2C" w:rsidP="00246F8C">
              <w:pPr>
                <w:pStyle w:val="Fuzeile"/>
                <w:rPr>
                  <w:rFonts w:ascii="Arial" w:hAnsi="Arial" w:cs="Arial"/>
                  <w:sz w:val="16"/>
                  <w:szCs w:val="16"/>
                </w:rPr>
              </w:pPr>
              <w:r>
                <w:rPr>
                  <w:rFonts w:ascii="Arial" w:hAnsi="Arial" w:cs="Arial"/>
                  <w:sz w:val="16"/>
                  <w:szCs w:val="16"/>
                </w:rPr>
                <w:t>gültig ab</w:t>
              </w:r>
              <w:r w:rsidR="00A26FA0" w:rsidRPr="00023D46">
                <w:rPr>
                  <w:rFonts w:ascii="Arial" w:hAnsi="Arial" w:cs="Arial"/>
                  <w:sz w:val="16"/>
                  <w:szCs w:val="16"/>
                </w:rPr>
                <w:t xml:space="preserve">: </w:t>
              </w:r>
              <w:r w:rsidR="00A26FA0" w:rsidRPr="00023D46">
                <w:rPr>
                  <w:rFonts w:ascii="Arial" w:hAnsi="Arial" w:cs="Arial"/>
                  <w:sz w:val="16"/>
                  <w:szCs w:val="16"/>
                  <w:highlight w:val="yellow"/>
                </w:rPr>
                <w:t>xx.xx.20xx</w:t>
              </w:r>
            </w:p>
          </w:tc>
          <w:tc>
            <w:tcPr>
              <w:tcW w:w="17010" w:type="dxa"/>
              <w:vMerge w:val="restart"/>
            </w:tcPr>
            <w:p w:rsidR="00A26FA0" w:rsidRPr="00023D46" w:rsidRDefault="00A26FA0" w:rsidP="00246F8C">
              <w:pPr>
                <w:pStyle w:val="Fuzeile"/>
                <w:rPr>
                  <w:rFonts w:ascii="Arial" w:hAnsi="Arial" w:cs="Arial"/>
                  <w:sz w:val="16"/>
                  <w:szCs w:val="16"/>
                </w:rPr>
              </w:pPr>
              <w:r w:rsidRPr="00023D46">
                <w:rPr>
                  <w:rFonts w:ascii="Arial" w:hAnsi="Arial" w:cs="Arial"/>
                  <w:sz w:val="16"/>
                  <w:szCs w:val="16"/>
                </w:rPr>
                <w:t xml:space="preserve">Ersteller: </w:t>
              </w:r>
              <w:r w:rsidRPr="00023D46">
                <w:rPr>
                  <w:rFonts w:ascii="Arial" w:hAnsi="Arial" w:cs="Arial"/>
                  <w:sz w:val="16"/>
                  <w:szCs w:val="16"/>
                  <w:highlight w:val="yellow"/>
                </w:rPr>
                <w:t>xxx</w:t>
              </w:r>
            </w:p>
          </w:tc>
          <w:tc>
            <w:tcPr>
              <w:tcW w:w="17010" w:type="dxa"/>
              <w:vMerge w:val="restart"/>
            </w:tcPr>
            <w:p w:rsidR="00A26FA0" w:rsidRPr="00023D46" w:rsidRDefault="00A26FA0" w:rsidP="000C486E">
              <w:pPr>
                <w:pStyle w:val="Fuzeile"/>
                <w:jc w:val="center"/>
                <w:rPr>
                  <w:rFonts w:ascii="Arial" w:hAnsi="Arial" w:cs="Arial"/>
                  <w:sz w:val="16"/>
                  <w:szCs w:val="16"/>
                </w:rPr>
              </w:pPr>
              <w:r w:rsidRPr="00023D46">
                <w:rPr>
                  <w:rFonts w:ascii="Arial" w:hAnsi="Arial" w:cs="Arial"/>
                  <w:sz w:val="16"/>
                  <w:szCs w:val="16"/>
                </w:rPr>
                <w:t xml:space="preserve">Seite </w:t>
              </w:r>
              <w:r w:rsidR="00055132" w:rsidRPr="00023D46">
                <w:rPr>
                  <w:rFonts w:ascii="Arial" w:hAnsi="Arial" w:cs="Arial"/>
                  <w:sz w:val="16"/>
                  <w:szCs w:val="16"/>
                </w:rPr>
                <w:fldChar w:fldCharType="begin"/>
              </w:r>
              <w:r w:rsidRPr="00023D46">
                <w:rPr>
                  <w:rFonts w:ascii="Arial" w:hAnsi="Arial" w:cs="Arial"/>
                  <w:sz w:val="16"/>
                  <w:szCs w:val="16"/>
                </w:rPr>
                <w:instrText xml:space="preserve"> PAGE  \* MERGEFORMAT </w:instrText>
              </w:r>
              <w:r w:rsidR="00055132" w:rsidRPr="00023D46">
                <w:rPr>
                  <w:rFonts w:ascii="Arial" w:hAnsi="Arial" w:cs="Arial"/>
                  <w:sz w:val="16"/>
                  <w:szCs w:val="16"/>
                </w:rPr>
                <w:fldChar w:fldCharType="separate"/>
              </w:r>
              <w:r w:rsidR="003E0FE2">
                <w:rPr>
                  <w:rFonts w:ascii="Arial" w:hAnsi="Arial" w:cs="Arial"/>
                  <w:noProof/>
                  <w:sz w:val="16"/>
                  <w:szCs w:val="16"/>
                </w:rPr>
                <w:t>2</w:t>
              </w:r>
              <w:r w:rsidR="00055132" w:rsidRPr="00023D46">
                <w:rPr>
                  <w:rFonts w:ascii="Arial" w:hAnsi="Arial" w:cs="Arial"/>
                  <w:sz w:val="16"/>
                  <w:szCs w:val="16"/>
                </w:rPr>
                <w:fldChar w:fldCharType="end"/>
              </w:r>
              <w:r w:rsidRPr="00023D46">
                <w:rPr>
                  <w:rFonts w:ascii="Arial" w:hAnsi="Arial" w:cs="Arial"/>
                  <w:sz w:val="16"/>
                  <w:szCs w:val="16"/>
                </w:rPr>
                <w:t xml:space="preserve"> von </w:t>
              </w:r>
              <w:fldSimple w:instr=" NUMPAGES  \* MERGEFORMAT ">
                <w:r w:rsidR="003E0FE2" w:rsidRPr="003E0FE2">
                  <w:rPr>
                    <w:rFonts w:ascii="Arial" w:hAnsi="Arial" w:cs="Arial"/>
                    <w:noProof/>
                    <w:sz w:val="16"/>
                    <w:szCs w:val="16"/>
                  </w:rPr>
                  <w:t>3</w:t>
                </w:r>
              </w:fldSimple>
            </w:p>
          </w:tc>
        </w:tr>
        <w:tr w:rsidR="00A26FA0" w:rsidRPr="00023D46" w:rsidTr="000C486E">
          <w:trPr>
            <w:jc w:val="center"/>
          </w:trPr>
          <w:tc>
            <w:tcPr>
              <w:tcW w:w="17010" w:type="dxa"/>
            </w:tcPr>
            <w:p w:rsidR="00A26FA0" w:rsidRPr="00023D46" w:rsidRDefault="00A26FA0" w:rsidP="00246F8C">
              <w:pPr>
                <w:pStyle w:val="Fuzeile"/>
                <w:rPr>
                  <w:rFonts w:ascii="Arial" w:hAnsi="Arial" w:cs="Arial"/>
                  <w:sz w:val="16"/>
                  <w:szCs w:val="16"/>
                </w:rPr>
              </w:pPr>
              <w:r w:rsidRPr="00023D46">
                <w:rPr>
                  <w:rFonts w:ascii="Arial" w:hAnsi="Arial" w:cs="Arial"/>
                  <w:sz w:val="16"/>
                  <w:szCs w:val="16"/>
                </w:rPr>
                <w:t xml:space="preserve">Version: </w:t>
              </w:r>
              <w:r w:rsidRPr="00023D46">
                <w:rPr>
                  <w:rFonts w:ascii="Arial" w:hAnsi="Arial" w:cs="Arial"/>
                  <w:sz w:val="16"/>
                  <w:szCs w:val="16"/>
                  <w:highlight w:val="yellow"/>
                </w:rPr>
                <w:t>x</w:t>
              </w:r>
            </w:p>
          </w:tc>
          <w:tc>
            <w:tcPr>
              <w:tcW w:w="17010" w:type="dxa"/>
              <w:vMerge/>
            </w:tcPr>
            <w:p w:rsidR="00A26FA0" w:rsidRPr="00023D46" w:rsidRDefault="00A26FA0" w:rsidP="00246F8C">
              <w:pPr>
                <w:pStyle w:val="Fuzeile"/>
                <w:jc w:val="center"/>
                <w:rPr>
                  <w:rFonts w:ascii="Arial" w:hAnsi="Arial" w:cs="Arial"/>
                  <w:sz w:val="16"/>
                  <w:szCs w:val="16"/>
                </w:rPr>
              </w:pPr>
            </w:p>
          </w:tc>
          <w:tc>
            <w:tcPr>
              <w:tcW w:w="17010" w:type="dxa"/>
              <w:vMerge/>
            </w:tcPr>
            <w:p w:rsidR="00A26FA0" w:rsidRPr="00023D46" w:rsidRDefault="00A26FA0" w:rsidP="000C486E">
              <w:pPr>
                <w:pStyle w:val="Fuzeile"/>
                <w:jc w:val="center"/>
                <w:rPr>
                  <w:rFonts w:ascii="Arial" w:hAnsi="Arial" w:cs="Arial"/>
                  <w:sz w:val="16"/>
                  <w:szCs w:val="16"/>
                </w:rPr>
              </w:pPr>
            </w:p>
          </w:tc>
        </w:tr>
      </w:tbl>
      <w:p w:rsidR="00CD7F75" w:rsidRDefault="003E0FE2" w:rsidP="00CD7F75">
        <w:pPr>
          <w:pStyle w:val="Fuzeile"/>
          <w:rPr>
            <w:rFonts w:ascii="Verdana" w:hAnsi="Verdana"/>
            <w:sz w:val="20"/>
            <w:szCs w:val="20"/>
          </w:rPr>
        </w:pPr>
      </w:p>
    </w:sdtContent>
  </w:sdt>
  <w:p w:rsidR="007B1FB4" w:rsidRPr="007B1FB4" w:rsidRDefault="00CD7F75">
    <w:pPr>
      <w:pStyle w:val="Fuzeile"/>
      <w:rPr>
        <w:rFonts w:ascii="Verdana" w:hAnsi="Verdana"/>
        <w:sz w:val="20"/>
        <w:szCs w:val="20"/>
      </w:rPr>
    </w:pPr>
    <w:r>
      <w:rPr>
        <w:rFonts w:ascii="Arial" w:hAnsi="Arial" w:cs="Arial"/>
        <w:sz w:val="16"/>
        <w:szCs w:val="16"/>
      </w:rPr>
      <w:t xml:space="preserve">Vorlage zum Bayerischen EMAS-Kompass. Copyright: Bayerisches Landesamt für Umwelt (LfU)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628" w:rsidRDefault="00461628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Verdana" w:hAnsi="Verdana"/>
        <w:sz w:val="20"/>
        <w:szCs w:val="20"/>
      </w:rPr>
      <w:id w:val="1665210703"/>
      <w:docPartObj>
        <w:docPartGallery w:val="Page Numbers (Bottom of Page)"/>
        <w:docPartUnique/>
      </w:docPartObj>
    </w:sdtPr>
    <w:sdtEndPr/>
    <w:sdtContent>
      <w:p w:rsidR="00D146F3" w:rsidRPr="00643D79" w:rsidRDefault="00D146F3" w:rsidP="00643D79">
        <w:pPr>
          <w:pStyle w:val="Fuzeile"/>
          <w:rPr>
            <w:rFonts w:ascii="Verdana" w:hAnsi="Verdana"/>
            <w:sz w:val="20"/>
            <w:szCs w:val="20"/>
          </w:rPr>
        </w:pPr>
      </w:p>
      <w:tbl>
        <w:tblPr>
          <w:tblStyle w:val="Tabellenraster"/>
          <w:tblW w:w="0" w:type="auto"/>
          <w:jc w:val="center"/>
          <w:tblLook w:val="04A0" w:firstRow="1" w:lastRow="0" w:firstColumn="1" w:lastColumn="0" w:noHBand="0" w:noVBand="1"/>
        </w:tblPr>
        <w:tblGrid>
          <w:gridCol w:w="4959"/>
          <w:gridCol w:w="4872"/>
          <w:gridCol w:w="4672"/>
        </w:tblGrid>
        <w:tr w:rsidR="00D146F3" w:rsidRPr="00023D46" w:rsidTr="00E01567">
          <w:trPr>
            <w:jc w:val="center"/>
          </w:trPr>
          <w:tc>
            <w:tcPr>
              <w:tcW w:w="4959" w:type="dxa"/>
            </w:tcPr>
            <w:p w:rsidR="00D146F3" w:rsidRPr="00023D46" w:rsidRDefault="00D146F3" w:rsidP="00246F8C">
              <w:pPr>
                <w:pStyle w:val="Fuzeile"/>
                <w:rPr>
                  <w:rFonts w:ascii="Arial" w:hAnsi="Arial" w:cs="Arial"/>
                  <w:sz w:val="16"/>
                  <w:szCs w:val="16"/>
                </w:rPr>
              </w:pPr>
              <w:r>
                <w:rPr>
                  <w:rFonts w:ascii="Arial" w:hAnsi="Arial" w:cs="Arial"/>
                  <w:sz w:val="16"/>
                  <w:szCs w:val="16"/>
                </w:rPr>
                <w:t>gültig ab</w:t>
              </w:r>
              <w:r w:rsidRPr="00023D46">
                <w:rPr>
                  <w:rFonts w:ascii="Arial" w:hAnsi="Arial" w:cs="Arial"/>
                  <w:sz w:val="16"/>
                  <w:szCs w:val="16"/>
                </w:rPr>
                <w:t xml:space="preserve">: </w:t>
              </w:r>
              <w:r w:rsidRPr="00023D46">
                <w:rPr>
                  <w:rFonts w:ascii="Arial" w:hAnsi="Arial" w:cs="Arial"/>
                  <w:sz w:val="16"/>
                  <w:szCs w:val="16"/>
                  <w:highlight w:val="yellow"/>
                </w:rPr>
                <w:t>xx.xx.20xx</w:t>
              </w:r>
            </w:p>
          </w:tc>
          <w:tc>
            <w:tcPr>
              <w:tcW w:w="4872" w:type="dxa"/>
              <w:vMerge w:val="restart"/>
            </w:tcPr>
            <w:p w:rsidR="00D146F3" w:rsidRPr="00023D46" w:rsidRDefault="00D146F3" w:rsidP="00246F8C">
              <w:pPr>
                <w:pStyle w:val="Fuzeile"/>
                <w:rPr>
                  <w:rFonts w:ascii="Arial" w:hAnsi="Arial" w:cs="Arial"/>
                  <w:sz w:val="16"/>
                  <w:szCs w:val="16"/>
                </w:rPr>
              </w:pPr>
              <w:r w:rsidRPr="00023D46">
                <w:rPr>
                  <w:rFonts w:ascii="Arial" w:hAnsi="Arial" w:cs="Arial"/>
                  <w:sz w:val="16"/>
                  <w:szCs w:val="16"/>
                </w:rPr>
                <w:t xml:space="preserve">Ersteller: </w:t>
              </w:r>
              <w:r w:rsidRPr="00023D46">
                <w:rPr>
                  <w:rFonts w:ascii="Arial" w:hAnsi="Arial" w:cs="Arial"/>
                  <w:sz w:val="16"/>
                  <w:szCs w:val="16"/>
                  <w:highlight w:val="yellow"/>
                </w:rPr>
                <w:t>xxx</w:t>
              </w:r>
            </w:p>
          </w:tc>
          <w:tc>
            <w:tcPr>
              <w:tcW w:w="4672" w:type="dxa"/>
              <w:vMerge w:val="restart"/>
            </w:tcPr>
            <w:p w:rsidR="00D146F3" w:rsidRPr="00023D46" w:rsidRDefault="00D146F3" w:rsidP="000C486E">
              <w:pPr>
                <w:pStyle w:val="Fuzeile"/>
                <w:jc w:val="center"/>
                <w:rPr>
                  <w:rFonts w:ascii="Arial" w:hAnsi="Arial" w:cs="Arial"/>
                  <w:sz w:val="16"/>
                  <w:szCs w:val="16"/>
                </w:rPr>
              </w:pPr>
              <w:r w:rsidRPr="00023D46">
                <w:rPr>
                  <w:rFonts w:ascii="Arial" w:hAnsi="Arial" w:cs="Arial"/>
                  <w:sz w:val="16"/>
                  <w:szCs w:val="16"/>
                </w:rPr>
                <w:t xml:space="preserve">Seite </w:t>
              </w:r>
              <w:r w:rsidRPr="00023D46">
                <w:rPr>
                  <w:rFonts w:ascii="Arial" w:hAnsi="Arial" w:cs="Arial"/>
                  <w:sz w:val="16"/>
                  <w:szCs w:val="16"/>
                </w:rPr>
                <w:fldChar w:fldCharType="begin"/>
              </w:r>
              <w:r w:rsidRPr="00023D46">
                <w:rPr>
                  <w:rFonts w:ascii="Arial" w:hAnsi="Arial" w:cs="Arial"/>
                  <w:sz w:val="16"/>
                  <w:szCs w:val="16"/>
                </w:rPr>
                <w:instrText xml:space="preserve"> PAGE  \* MERGEFORMAT </w:instrText>
              </w:r>
              <w:r w:rsidRPr="00023D46">
                <w:rPr>
                  <w:rFonts w:ascii="Arial" w:hAnsi="Arial" w:cs="Arial"/>
                  <w:sz w:val="16"/>
                  <w:szCs w:val="16"/>
                </w:rPr>
                <w:fldChar w:fldCharType="separate"/>
              </w:r>
              <w:r w:rsidR="003E0FE2">
                <w:rPr>
                  <w:rFonts w:ascii="Arial" w:hAnsi="Arial" w:cs="Arial"/>
                  <w:noProof/>
                  <w:sz w:val="16"/>
                  <w:szCs w:val="16"/>
                </w:rPr>
                <w:t>3</w:t>
              </w:r>
              <w:r w:rsidRPr="00023D46">
                <w:rPr>
                  <w:rFonts w:ascii="Arial" w:hAnsi="Arial" w:cs="Arial"/>
                  <w:sz w:val="16"/>
                  <w:szCs w:val="16"/>
                </w:rPr>
                <w:fldChar w:fldCharType="end"/>
              </w:r>
              <w:r w:rsidRPr="00023D46">
                <w:rPr>
                  <w:rFonts w:ascii="Arial" w:hAnsi="Arial" w:cs="Arial"/>
                  <w:sz w:val="16"/>
                  <w:szCs w:val="16"/>
                </w:rPr>
                <w:t xml:space="preserve"> von </w:t>
              </w:r>
              <w:r w:rsidR="003E0FE2">
                <w:fldChar w:fldCharType="begin"/>
              </w:r>
              <w:r w:rsidR="003E0FE2">
                <w:instrText xml:space="preserve"> NUMPAGES  \* MERGEFORMAT </w:instrText>
              </w:r>
              <w:r w:rsidR="003E0FE2">
                <w:fldChar w:fldCharType="separate"/>
              </w:r>
              <w:r w:rsidR="003E0FE2" w:rsidRPr="003E0FE2">
                <w:rPr>
                  <w:rFonts w:ascii="Arial" w:hAnsi="Arial" w:cs="Arial"/>
                  <w:noProof/>
                  <w:sz w:val="16"/>
                  <w:szCs w:val="16"/>
                </w:rPr>
                <w:t>3</w:t>
              </w:r>
              <w:r w:rsidR="003E0FE2">
                <w:rPr>
                  <w:rFonts w:ascii="Arial" w:hAnsi="Arial" w:cs="Arial"/>
                  <w:noProof/>
                  <w:sz w:val="16"/>
                  <w:szCs w:val="16"/>
                </w:rPr>
                <w:fldChar w:fldCharType="end"/>
              </w:r>
            </w:p>
          </w:tc>
        </w:tr>
        <w:tr w:rsidR="00D146F3" w:rsidRPr="00023D46" w:rsidTr="00E01567">
          <w:trPr>
            <w:jc w:val="center"/>
          </w:trPr>
          <w:tc>
            <w:tcPr>
              <w:tcW w:w="4959" w:type="dxa"/>
            </w:tcPr>
            <w:p w:rsidR="00D146F3" w:rsidRPr="00023D46" w:rsidRDefault="00D146F3" w:rsidP="00246F8C">
              <w:pPr>
                <w:pStyle w:val="Fuzeile"/>
                <w:rPr>
                  <w:rFonts w:ascii="Arial" w:hAnsi="Arial" w:cs="Arial"/>
                  <w:sz w:val="16"/>
                  <w:szCs w:val="16"/>
                </w:rPr>
              </w:pPr>
              <w:r w:rsidRPr="00023D46">
                <w:rPr>
                  <w:rFonts w:ascii="Arial" w:hAnsi="Arial" w:cs="Arial"/>
                  <w:sz w:val="16"/>
                  <w:szCs w:val="16"/>
                </w:rPr>
                <w:t xml:space="preserve">Version: </w:t>
              </w:r>
              <w:r w:rsidRPr="00023D46">
                <w:rPr>
                  <w:rFonts w:ascii="Arial" w:hAnsi="Arial" w:cs="Arial"/>
                  <w:sz w:val="16"/>
                  <w:szCs w:val="16"/>
                  <w:highlight w:val="yellow"/>
                </w:rPr>
                <w:t>x</w:t>
              </w:r>
            </w:p>
          </w:tc>
          <w:tc>
            <w:tcPr>
              <w:tcW w:w="4872" w:type="dxa"/>
              <w:vMerge/>
            </w:tcPr>
            <w:p w:rsidR="00D146F3" w:rsidRPr="00023D46" w:rsidRDefault="00D146F3" w:rsidP="00246F8C">
              <w:pPr>
                <w:pStyle w:val="Fuzeile"/>
                <w:jc w:val="center"/>
                <w:rPr>
                  <w:rFonts w:ascii="Arial" w:hAnsi="Arial" w:cs="Arial"/>
                  <w:sz w:val="16"/>
                  <w:szCs w:val="16"/>
                </w:rPr>
              </w:pPr>
            </w:p>
          </w:tc>
          <w:tc>
            <w:tcPr>
              <w:tcW w:w="4672" w:type="dxa"/>
              <w:vMerge/>
            </w:tcPr>
            <w:p w:rsidR="00D146F3" w:rsidRPr="00023D46" w:rsidRDefault="00D146F3" w:rsidP="000C486E">
              <w:pPr>
                <w:pStyle w:val="Fuzeile"/>
                <w:jc w:val="center"/>
                <w:rPr>
                  <w:rFonts w:ascii="Arial" w:hAnsi="Arial" w:cs="Arial"/>
                  <w:sz w:val="16"/>
                  <w:szCs w:val="16"/>
                </w:rPr>
              </w:pPr>
            </w:p>
          </w:tc>
        </w:tr>
      </w:tbl>
      <w:p w:rsidR="00CD7F75" w:rsidRDefault="00CD7F75" w:rsidP="00CD7F75">
        <w:pPr>
          <w:pStyle w:val="Fuzeile"/>
          <w:rPr>
            <w:rFonts w:ascii="Arial" w:hAnsi="Arial" w:cs="Arial"/>
            <w:sz w:val="16"/>
            <w:szCs w:val="16"/>
          </w:rPr>
        </w:pPr>
      </w:p>
      <w:p w:rsidR="00D146F3" w:rsidRPr="00282AF1" w:rsidRDefault="00CD7F75" w:rsidP="00CD7F75">
        <w:pPr>
          <w:pStyle w:val="Fuzeile"/>
          <w:rPr>
            <w:rFonts w:ascii="Verdana" w:hAnsi="Verdana"/>
          </w:rPr>
        </w:pPr>
        <w:r>
          <w:rPr>
            <w:rFonts w:ascii="Arial" w:hAnsi="Arial" w:cs="Arial"/>
            <w:sz w:val="16"/>
            <w:szCs w:val="16"/>
          </w:rPr>
          <w:t>Vorlage zum Bayerischen EMAS-Kompass. Copyright: Bayeris</w:t>
        </w:r>
        <w:r w:rsidR="00990497">
          <w:rPr>
            <w:rFonts w:ascii="Arial" w:hAnsi="Arial" w:cs="Arial"/>
            <w:sz w:val="16"/>
            <w:szCs w:val="16"/>
          </w:rPr>
          <w:t>ches Landesamt für Umwelt (LfU)</w:t>
        </w:r>
      </w:p>
    </w:sdtContent>
  </w:sdt>
  <w:p w:rsidR="00D146F3" w:rsidRPr="007B1FB4" w:rsidRDefault="00D146F3">
    <w:pPr>
      <w:pStyle w:val="Fuzeile"/>
      <w:rPr>
        <w:rFonts w:ascii="Verdana" w:hAnsi="Verdan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582" w:rsidRDefault="00091582" w:rsidP="007B1FB4">
      <w:pPr>
        <w:spacing w:after="0" w:line="240" w:lineRule="auto"/>
      </w:pPr>
      <w:r>
        <w:separator/>
      </w:r>
    </w:p>
  </w:footnote>
  <w:footnote w:type="continuationSeparator" w:id="0">
    <w:p w:rsidR="00091582" w:rsidRDefault="00091582" w:rsidP="007B1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628" w:rsidRDefault="0046162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1FA" w:rsidRDefault="00A55C1F">
    <w:pPr>
      <w:pStyle w:val="Kopfzeile"/>
      <w:rPr>
        <w:rFonts w:ascii="Arial" w:hAnsi="Arial" w:cs="Arial"/>
        <w:sz w:val="20"/>
        <w:szCs w:val="20"/>
      </w:rPr>
    </w:pPr>
    <w:r w:rsidRPr="00A02BFD">
      <w:rPr>
        <w:rFonts w:ascii="Arial" w:hAnsi="Arial" w:cs="Arial"/>
        <w:sz w:val="20"/>
        <w:szCs w:val="20"/>
        <w:highlight w:val="yellow"/>
      </w:rPr>
      <w:t>Mustermann GmbH</w:t>
    </w:r>
  </w:p>
  <w:p w:rsidR="00A55C1F" w:rsidRPr="00A02BFD" w:rsidRDefault="00A55C1F">
    <w:pPr>
      <w:pStyle w:val="Kopfzeile"/>
      <w:rPr>
        <w:rFonts w:ascii="Arial" w:hAnsi="Arial" w:cs="Arial"/>
        <w:sz w:val="20"/>
        <w:szCs w:val="20"/>
      </w:rPr>
    </w:pPr>
    <w:r w:rsidRPr="00A02BFD">
      <w:rPr>
        <w:rFonts w:ascii="Arial" w:hAnsi="Arial" w:cs="Arial"/>
        <w:sz w:val="20"/>
        <w:szCs w:val="20"/>
      </w:rPr>
      <w:ptab w:relativeTo="margin" w:alignment="center" w:leader="none"/>
    </w:r>
    <w:r w:rsidRPr="00A02BFD">
      <w:rPr>
        <w:rFonts w:ascii="Arial" w:hAnsi="Arial" w:cs="Arial"/>
        <w:sz w:val="20"/>
        <w:szCs w:val="20"/>
      </w:rPr>
      <w:ptab w:relativeTo="margin" w:alignment="right" w:leader="none"/>
    </w:r>
    <w:r w:rsidR="005C69B7">
      <w:rPr>
        <w:rFonts w:ascii="Arial" w:hAnsi="Arial" w:cs="Arial"/>
        <w:sz w:val="20"/>
        <w:szCs w:val="20"/>
      </w:rPr>
      <w:t>Auditplan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628" w:rsidRDefault="0046162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0A007DF"/>
    <w:multiLevelType w:val="hybridMultilevel"/>
    <w:tmpl w:val="663EAE78"/>
    <w:lvl w:ilvl="0" w:tplc="678CC900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8A30D4"/>
    <w:multiLevelType w:val="hybridMultilevel"/>
    <w:tmpl w:val="E9306E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2FC2F4"/>
    <w:multiLevelType w:val="hybridMultilevel"/>
    <w:tmpl w:val="2546B6D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5CB66A6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E09491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627A1C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71260BCB"/>
    <w:multiLevelType w:val="hybridMultilevel"/>
    <w:tmpl w:val="3982A61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799109C7"/>
    <w:multiLevelType w:val="hybridMultilevel"/>
    <w:tmpl w:val="8CF405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7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87"/>
    <w:rsid w:val="00022D18"/>
    <w:rsid w:val="000322E8"/>
    <w:rsid w:val="000518E7"/>
    <w:rsid w:val="00055132"/>
    <w:rsid w:val="00056849"/>
    <w:rsid w:val="0008796B"/>
    <w:rsid w:val="00091582"/>
    <w:rsid w:val="00096FE5"/>
    <w:rsid w:val="000C486E"/>
    <w:rsid w:val="000D107A"/>
    <w:rsid w:val="000E4855"/>
    <w:rsid w:val="000F5F4C"/>
    <w:rsid w:val="00102126"/>
    <w:rsid w:val="001031FA"/>
    <w:rsid w:val="0011109F"/>
    <w:rsid w:val="00133977"/>
    <w:rsid w:val="0014379D"/>
    <w:rsid w:val="00170D38"/>
    <w:rsid w:val="0019205D"/>
    <w:rsid w:val="0019628D"/>
    <w:rsid w:val="001A6519"/>
    <w:rsid w:val="001B7A57"/>
    <w:rsid w:val="001D4BF4"/>
    <w:rsid w:val="001E2CB8"/>
    <w:rsid w:val="002072F1"/>
    <w:rsid w:val="00226C67"/>
    <w:rsid w:val="00235F4D"/>
    <w:rsid w:val="00245BBE"/>
    <w:rsid w:val="002637ED"/>
    <w:rsid w:val="002807FF"/>
    <w:rsid w:val="00282AF1"/>
    <w:rsid w:val="002C0A72"/>
    <w:rsid w:val="002C7A63"/>
    <w:rsid w:val="003172CB"/>
    <w:rsid w:val="00327D0A"/>
    <w:rsid w:val="00362914"/>
    <w:rsid w:val="0037236D"/>
    <w:rsid w:val="00395AD2"/>
    <w:rsid w:val="003966DF"/>
    <w:rsid w:val="003A45B3"/>
    <w:rsid w:val="003A4FB5"/>
    <w:rsid w:val="003B71B7"/>
    <w:rsid w:val="003C2125"/>
    <w:rsid w:val="003C3DAB"/>
    <w:rsid w:val="003D1991"/>
    <w:rsid w:val="003E0FE2"/>
    <w:rsid w:val="004140BE"/>
    <w:rsid w:val="00416F77"/>
    <w:rsid w:val="004231EC"/>
    <w:rsid w:val="004279EB"/>
    <w:rsid w:val="0045445F"/>
    <w:rsid w:val="00461628"/>
    <w:rsid w:val="004B0687"/>
    <w:rsid w:val="004B7445"/>
    <w:rsid w:val="004E7ADD"/>
    <w:rsid w:val="00517F3D"/>
    <w:rsid w:val="005258C3"/>
    <w:rsid w:val="00537C23"/>
    <w:rsid w:val="005B6961"/>
    <w:rsid w:val="005C69B7"/>
    <w:rsid w:val="005D14FD"/>
    <w:rsid w:val="005D4E1E"/>
    <w:rsid w:val="005D72D6"/>
    <w:rsid w:val="00623DC4"/>
    <w:rsid w:val="00630C4A"/>
    <w:rsid w:val="00637367"/>
    <w:rsid w:val="006432FF"/>
    <w:rsid w:val="00643D79"/>
    <w:rsid w:val="00664804"/>
    <w:rsid w:val="00670BB2"/>
    <w:rsid w:val="006938E7"/>
    <w:rsid w:val="00742D6A"/>
    <w:rsid w:val="00746FBC"/>
    <w:rsid w:val="0075580C"/>
    <w:rsid w:val="00756A3A"/>
    <w:rsid w:val="00757FE3"/>
    <w:rsid w:val="00761430"/>
    <w:rsid w:val="00776F49"/>
    <w:rsid w:val="007B1FB4"/>
    <w:rsid w:val="007E2C85"/>
    <w:rsid w:val="00803E15"/>
    <w:rsid w:val="00836472"/>
    <w:rsid w:val="00840CC2"/>
    <w:rsid w:val="0088668F"/>
    <w:rsid w:val="008A70D1"/>
    <w:rsid w:val="008C13DD"/>
    <w:rsid w:val="00902C2C"/>
    <w:rsid w:val="00914A11"/>
    <w:rsid w:val="0092000A"/>
    <w:rsid w:val="00935A38"/>
    <w:rsid w:val="00936A6F"/>
    <w:rsid w:val="00937644"/>
    <w:rsid w:val="00953974"/>
    <w:rsid w:val="00956303"/>
    <w:rsid w:val="00972421"/>
    <w:rsid w:val="00990497"/>
    <w:rsid w:val="009C74B9"/>
    <w:rsid w:val="009C7927"/>
    <w:rsid w:val="009E0BA5"/>
    <w:rsid w:val="009E1D80"/>
    <w:rsid w:val="00A02BFD"/>
    <w:rsid w:val="00A04F70"/>
    <w:rsid w:val="00A20C48"/>
    <w:rsid w:val="00A237DA"/>
    <w:rsid w:val="00A24A8C"/>
    <w:rsid w:val="00A256D7"/>
    <w:rsid w:val="00A26FA0"/>
    <w:rsid w:val="00A50AC9"/>
    <w:rsid w:val="00A55C1F"/>
    <w:rsid w:val="00A5790F"/>
    <w:rsid w:val="00A64037"/>
    <w:rsid w:val="00A65A7D"/>
    <w:rsid w:val="00A711CE"/>
    <w:rsid w:val="00AD2D62"/>
    <w:rsid w:val="00AE0CF0"/>
    <w:rsid w:val="00AE1F41"/>
    <w:rsid w:val="00B009EE"/>
    <w:rsid w:val="00B21D29"/>
    <w:rsid w:val="00B27BB3"/>
    <w:rsid w:val="00B36453"/>
    <w:rsid w:val="00B4473B"/>
    <w:rsid w:val="00B50E3C"/>
    <w:rsid w:val="00B758D8"/>
    <w:rsid w:val="00B75A24"/>
    <w:rsid w:val="00B837C6"/>
    <w:rsid w:val="00BB4A0F"/>
    <w:rsid w:val="00BE731B"/>
    <w:rsid w:val="00BF733F"/>
    <w:rsid w:val="00C15072"/>
    <w:rsid w:val="00C22080"/>
    <w:rsid w:val="00C32B6F"/>
    <w:rsid w:val="00C44AD2"/>
    <w:rsid w:val="00C5555B"/>
    <w:rsid w:val="00C7153C"/>
    <w:rsid w:val="00C736C7"/>
    <w:rsid w:val="00C94BA2"/>
    <w:rsid w:val="00CB7E99"/>
    <w:rsid w:val="00CD7F75"/>
    <w:rsid w:val="00CF2F9A"/>
    <w:rsid w:val="00D146F3"/>
    <w:rsid w:val="00D272B0"/>
    <w:rsid w:val="00D40549"/>
    <w:rsid w:val="00DB1C79"/>
    <w:rsid w:val="00DB59A9"/>
    <w:rsid w:val="00DE4662"/>
    <w:rsid w:val="00DE760B"/>
    <w:rsid w:val="00DF38CF"/>
    <w:rsid w:val="00DF445B"/>
    <w:rsid w:val="00E01567"/>
    <w:rsid w:val="00E024BD"/>
    <w:rsid w:val="00E0689B"/>
    <w:rsid w:val="00E10334"/>
    <w:rsid w:val="00E11903"/>
    <w:rsid w:val="00E209F0"/>
    <w:rsid w:val="00E24652"/>
    <w:rsid w:val="00E40BA4"/>
    <w:rsid w:val="00E45BA1"/>
    <w:rsid w:val="00E92AA4"/>
    <w:rsid w:val="00ED6489"/>
    <w:rsid w:val="00EE3C01"/>
    <w:rsid w:val="00EE4AE6"/>
    <w:rsid w:val="00EF0357"/>
    <w:rsid w:val="00F00111"/>
    <w:rsid w:val="00F15DB6"/>
    <w:rsid w:val="00F30ED5"/>
    <w:rsid w:val="00F318D1"/>
    <w:rsid w:val="00F45723"/>
    <w:rsid w:val="00F52E6C"/>
    <w:rsid w:val="00F620D1"/>
    <w:rsid w:val="00F7752C"/>
    <w:rsid w:val="00F81F36"/>
    <w:rsid w:val="00F95C61"/>
    <w:rsid w:val="00FC4044"/>
    <w:rsid w:val="00FD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B1FB4"/>
  </w:style>
  <w:style w:type="paragraph" w:styleId="Fuzeile">
    <w:name w:val="footer"/>
    <w:basedOn w:val="Standard"/>
    <w:link w:val="Fu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1F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FB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B7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unhideWhenUsed/>
    <w:rsid w:val="00C7153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7153C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7153C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668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8668F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B21D29"/>
    <w:pPr>
      <w:ind w:left="720"/>
      <w:contextualSpacing/>
    </w:pPr>
  </w:style>
  <w:style w:type="paragraph" w:customStyle="1" w:styleId="Default">
    <w:name w:val="Default"/>
    <w:rsid w:val="00B75A2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9E1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9E1D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B1FB4"/>
  </w:style>
  <w:style w:type="paragraph" w:styleId="Fuzeile">
    <w:name w:val="footer"/>
    <w:basedOn w:val="Standard"/>
    <w:link w:val="FuzeileZchn"/>
    <w:uiPriority w:val="99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B1F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FB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B7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unhideWhenUsed/>
    <w:rsid w:val="00C7153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7153C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7153C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668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8668F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B21D29"/>
    <w:pPr>
      <w:ind w:left="720"/>
      <w:contextualSpacing/>
    </w:pPr>
  </w:style>
  <w:style w:type="paragraph" w:customStyle="1" w:styleId="Default">
    <w:name w:val="Default"/>
    <w:rsid w:val="00B75A2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9E1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9E1D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0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74DB7-608D-4060-8A39-97E303C56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504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Arqum</Company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Arqum - Michaela Stingel</dc:creator>
  <cp:lastModifiedBy>Arqum - Kristina Huber</cp:lastModifiedBy>
  <cp:revision>4</cp:revision>
  <cp:lastPrinted>2015-06-12T11:30:00Z</cp:lastPrinted>
  <dcterms:created xsi:type="dcterms:W3CDTF">2019-11-14T17:06:00Z</dcterms:created>
  <dcterms:modified xsi:type="dcterms:W3CDTF">2020-08-19T07:33:00Z</dcterms:modified>
</cp:coreProperties>
</file>