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012" w:type="dxa"/>
        <w:tblInd w:w="170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single" w:sz="4" w:space="0" w:color="4F6228" w:themeColor="accent3" w:themeShade="80"/>
          <w:insideV w:val="single" w:sz="4" w:space="0" w:color="4F6228" w:themeColor="accent3" w:themeShade="80"/>
        </w:tblBorders>
        <w:shd w:val="clear" w:color="auto" w:fill="D6E3BC" w:themeFill="accent3" w:themeFillTint="66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012"/>
      </w:tblGrid>
      <w:tr w:rsidR="00E637E8" w:rsidTr="00F14D13">
        <w:trPr>
          <w:trHeight w:val="1627"/>
        </w:trPr>
        <w:tc>
          <w:tcPr>
            <w:tcW w:w="9012" w:type="dxa"/>
            <w:shd w:val="clear" w:color="auto" w:fill="EAF1DD" w:themeFill="accent3" w:themeFillTint="33"/>
            <w:vAlign w:val="center"/>
          </w:tcPr>
          <w:p w:rsidR="00E637E8" w:rsidRDefault="00E637E8" w:rsidP="00F14D13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B5DD0">
              <w:rPr>
                <w:rFonts w:ascii="Arial" w:hAnsi="Arial" w:cs="Arial"/>
                <w:b/>
                <w:sz w:val="20"/>
                <w:szCs w:val="20"/>
              </w:rPr>
              <w:t>Bearbeitungshinweis:</w:t>
            </w:r>
          </w:p>
          <w:p w:rsidR="00F14D13" w:rsidRPr="00BB5DD0" w:rsidRDefault="00F14D13" w:rsidP="00F14D13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85FF8" w:rsidRDefault="00E637E8" w:rsidP="00F14D13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</w:t>
            </w:r>
            <w:r w:rsidR="00852B3C">
              <w:rPr>
                <w:rFonts w:ascii="Arial" w:hAnsi="Arial" w:cs="Arial"/>
                <w:sz w:val="20"/>
                <w:szCs w:val="20"/>
              </w:rPr>
              <w:t xml:space="preserve"> Umweltmanagementdokumentation besteht in der Regel aus dem Umwelt</w:t>
            </w:r>
            <w:r w:rsidR="00A95F2E">
              <w:rPr>
                <w:rFonts w:ascii="Arial" w:hAnsi="Arial" w:cs="Arial"/>
                <w:sz w:val="20"/>
                <w:szCs w:val="20"/>
              </w:rPr>
              <w:t>management-</w:t>
            </w:r>
            <w:r w:rsidR="00852B3C">
              <w:rPr>
                <w:rFonts w:ascii="Arial" w:hAnsi="Arial" w:cs="Arial"/>
                <w:sz w:val="20"/>
                <w:szCs w:val="20"/>
              </w:rPr>
              <w:t xml:space="preserve">handbuch und </w:t>
            </w:r>
            <w:r w:rsidR="00A95F2E">
              <w:rPr>
                <w:rFonts w:ascii="Arial" w:hAnsi="Arial" w:cs="Arial"/>
                <w:sz w:val="20"/>
                <w:szCs w:val="20"/>
              </w:rPr>
              <w:t xml:space="preserve">den </w:t>
            </w:r>
            <w:r w:rsidR="00852B3C">
              <w:rPr>
                <w:rFonts w:ascii="Arial" w:hAnsi="Arial" w:cs="Arial"/>
                <w:sz w:val="20"/>
                <w:szCs w:val="20"/>
              </w:rPr>
              <w:t>dazugehörigen mitgeltende</w:t>
            </w:r>
            <w:r w:rsidR="00A95F2E">
              <w:rPr>
                <w:rFonts w:ascii="Arial" w:hAnsi="Arial" w:cs="Arial"/>
                <w:sz w:val="20"/>
                <w:szCs w:val="20"/>
              </w:rPr>
              <w:t>n</w:t>
            </w:r>
            <w:r w:rsidR="00852B3C">
              <w:rPr>
                <w:rFonts w:ascii="Arial" w:hAnsi="Arial" w:cs="Arial"/>
                <w:sz w:val="20"/>
                <w:szCs w:val="20"/>
              </w:rPr>
              <w:t xml:space="preserve"> Unterlagen. Während im Umwelthandbuch die übergreifende Beschreibung des Umweltmanagemen</w:t>
            </w:r>
            <w:r w:rsidR="00685FF8">
              <w:rPr>
                <w:rFonts w:ascii="Arial" w:hAnsi="Arial" w:cs="Arial"/>
                <w:sz w:val="20"/>
                <w:szCs w:val="20"/>
              </w:rPr>
              <w:t xml:space="preserve">tsystems </w:t>
            </w:r>
            <w:r w:rsidR="00A95F2E">
              <w:rPr>
                <w:rFonts w:ascii="Arial" w:hAnsi="Arial" w:cs="Arial"/>
                <w:sz w:val="20"/>
                <w:szCs w:val="20"/>
              </w:rPr>
              <w:t>erfolgt</w:t>
            </w:r>
            <w:r w:rsidR="00685FF8">
              <w:rPr>
                <w:rFonts w:ascii="Arial" w:hAnsi="Arial" w:cs="Arial"/>
                <w:sz w:val="20"/>
                <w:szCs w:val="20"/>
              </w:rPr>
              <w:t>, werden in den mitgeltenden Unterlagen einzelne Bestandteile des Umweltmanagement</w:t>
            </w:r>
            <w:r w:rsidR="00A95F2E">
              <w:rPr>
                <w:rFonts w:ascii="Arial" w:hAnsi="Arial" w:cs="Arial"/>
                <w:sz w:val="20"/>
                <w:szCs w:val="20"/>
              </w:rPr>
              <w:t>system</w:t>
            </w:r>
            <w:r w:rsidR="00685FF8">
              <w:rPr>
                <w:rFonts w:ascii="Arial" w:hAnsi="Arial" w:cs="Arial"/>
                <w:sz w:val="20"/>
                <w:szCs w:val="20"/>
              </w:rPr>
              <w:t>s</w:t>
            </w:r>
            <w:r w:rsidR="00A95F2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F4E6B">
              <w:rPr>
                <w:rFonts w:ascii="Arial" w:hAnsi="Arial" w:cs="Arial"/>
                <w:sz w:val="20"/>
                <w:szCs w:val="20"/>
              </w:rPr>
              <w:t>z.</w:t>
            </w:r>
            <w:r w:rsidR="00BA46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4E6B">
              <w:rPr>
                <w:rFonts w:ascii="Arial" w:hAnsi="Arial" w:cs="Arial"/>
                <w:sz w:val="20"/>
                <w:szCs w:val="20"/>
              </w:rPr>
              <w:t xml:space="preserve">B. </w:t>
            </w:r>
            <w:r w:rsidR="00A95F2E">
              <w:rPr>
                <w:rFonts w:ascii="Arial" w:hAnsi="Arial" w:cs="Arial"/>
                <w:sz w:val="20"/>
                <w:szCs w:val="20"/>
              </w:rPr>
              <w:t xml:space="preserve">umweltrelevante </w:t>
            </w:r>
            <w:r w:rsidR="00EF4E6B">
              <w:rPr>
                <w:rFonts w:ascii="Arial" w:hAnsi="Arial" w:cs="Arial"/>
                <w:sz w:val="20"/>
                <w:szCs w:val="20"/>
              </w:rPr>
              <w:t>Verfahre</w:t>
            </w:r>
            <w:r w:rsidR="00A95F2E">
              <w:rPr>
                <w:rFonts w:ascii="Arial" w:hAnsi="Arial" w:cs="Arial"/>
                <w:sz w:val="20"/>
                <w:szCs w:val="20"/>
              </w:rPr>
              <w:t>n)</w:t>
            </w:r>
            <w:r w:rsidR="00673DE3">
              <w:rPr>
                <w:rFonts w:ascii="Arial" w:hAnsi="Arial" w:cs="Arial"/>
                <w:sz w:val="20"/>
                <w:szCs w:val="20"/>
              </w:rPr>
              <w:t xml:space="preserve"> detaillierter geregelt</w:t>
            </w:r>
            <w:r w:rsidR="00A95F2E">
              <w:rPr>
                <w:rFonts w:ascii="Arial" w:hAnsi="Arial" w:cs="Arial"/>
                <w:sz w:val="20"/>
                <w:szCs w:val="20"/>
              </w:rPr>
              <w:t xml:space="preserve"> (z.</w:t>
            </w:r>
            <w:r w:rsidR="00BA46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95F2E">
              <w:rPr>
                <w:rFonts w:ascii="Arial" w:hAnsi="Arial" w:cs="Arial"/>
                <w:sz w:val="20"/>
                <w:szCs w:val="20"/>
              </w:rPr>
              <w:t>B. mit Hilfe von Verfahrensanweisungen)</w:t>
            </w:r>
            <w:r w:rsidR="00EF4E6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4D13" w:rsidRDefault="00F14D13" w:rsidP="00F14D13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73DE3" w:rsidRDefault="00A95F2E" w:rsidP="00F14D13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 den Überblick über alle mitgeltenden Unterlagen im Umweltmanagementsystem zu behalten, können Sie d</w:t>
            </w:r>
            <w:r w:rsidR="00673DE3">
              <w:rPr>
                <w:rFonts w:ascii="Arial" w:hAnsi="Arial" w:cs="Arial"/>
                <w:sz w:val="20"/>
                <w:szCs w:val="20"/>
              </w:rPr>
              <w:t>ie</w:t>
            </w:r>
            <w:r>
              <w:rPr>
                <w:rFonts w:ascii="Arial" w:hAnsi="Arial" w:cs="Arial"/>
                <w:sz w:val="20"/>
                <w:szCs w:val="20"/>
              </w:rPr>
              <w:t>se</w:t>
            </w:r>
            <w:r w:rsidR="00673DE3">
              <w:rPr>
                <w:rFonts w:ascii="Arial" w:hAnsi="Arial" w:cs="Arial"/>
                <w:sz w:val="20"/>
                <w:szCs w:val="20"/>
              </w:rPr>
              <w:t xml:space="preserve"> Liste </w:t>
            </w:r>
            <w:r>
              <w:rPr>
                <w:rFonts w:ascii="Arial" w:hAnsi="Arial" w:cs="Arial"/>
                <w:sz w:val="20"/>
                <w:szCs w:val="20"/>
              </w:rPr>
              <w:t xml:space="preserve">nutzen. Sie </w:t>
            </w:r>
            <w:r w:rsidR="00673DE3">
              <w:rPr>
                <w:rFonts w:ascii="Arial" w:hAnsi="Arial" w:cs="Arial"/>
                <w:sz w:val="20"/>
                <w:szCs w:val="20"/>
              </w:rPr>
              <w:t xml:space="preserve">hat die gleiche Gliederung wie das Umweltmanagementhandbuch und das Bearbeitungstool. </w:t>
            </w:r>
          </w:p>
          <w:p w:rsidR="00F14D13" w:rsidRDefault="00F14D13" w:rsidP="00F14D13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85FF8" w:rsidRPr="00007D05" w:rsidRDefault="00A95F2E" w:rsidP="00754BDA">
            <w:pPr>
              <w:spacing w:afterLines="200" w:after="480" w:line="288" w:lineRule="auto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 den</w:t>
            </w:r>
            <w:r w:rsidR="00673DE3">
              <w:rPr>
                <w:rFonts w:ascii="Arial" w:hAnsi="Arial" w:cs="Arial"/>
                <w:sz w:val="20"/>
                <w:szCs w:val="20"/>
              </w:rPr>
              <w:t xml:space="preserve"> wichtigsten mitgeltende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673DE3">
              <w:rPr>
                <w:rFonts w:ascii="Arial" w:hAnsi="Arial" w:cs="Arial"/>
                <w:sz w:val="20"/>
                <w:szCs w:val="20"/>
              </w:rPr>
              <w:t xml:space="preserve"> Unterlagen finden Sie in den Arbeitsmaterialien zum Bayerischen EMAS-Kompass Vorlagen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754BDA">
              <w:rPr>
                <w:rFonts w:ascii="Arial" w:hAnsi="Arial" w:cs="Arial"/>
                <w:sz w:val="20"/>
                <w:szCs w:val="20"/>
              </w:rPr>
              <w:t>fette</w:t>
            </w:r>
            <w:r w:rsidR="008B061F">
              <w:rPr>
                <w:rFonts w:ascii="Arial" w:hAnsi="Arial" w:cs="Arial"/>
                <w:sz w:val="20"/>
                <w:szCs w:val="20"/>
              </w:rPr>
              <w:t>,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061F">
              <w:rPr>
                <w:rFonts w:ascii="Arial" w:hAnsi="Arial" w:cs="Arial"/>
                <w:sz w:val="20"/>
                <w:szCs w:val="20"/>
              </w:rPr>
              <w:t xml:space="preserve">kursive </w:t>
            </w:r>
            <w:r>
              <w:rPr>
                <w:rFonts w:ascii="Arial" w:hAnsi="Arial" w:cs="Arial"/>
                <w:sz w:val="20"/>
                <w:szCs w:val="20"/>
              </w:rPr>
              <w:t>Schrift)</w:t>
            </w:r>
            <w:r w:rsidR="00673DE3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Daneben gibt es </w:t>
            </w:r>
            <w:r w:rsidR="00673DE3">
              <w:rPr>
                <w:rFonts w:ascii="Arial" w:hAnsi="Arial" w:cs="Arial"/>
                <w:sz w:val="20"/>
                <w:szCs w:val="20"/>
              </w:rPr>
              <w:t xml:space="preserve">Hinweise auf weitere mitgeltende Unterlagen, die möglicherweise </w:t>
            </w:r>
            <w:r>
              <w:rPr>
                <w:rFonts w:ascii="Arial" w:hAnsi="Arial" w:cs="Arial"/>
                <w:sz w:val="20"/>
                <w:szCs w:val="20"/>
              </w:rPr>
              <w:t xml:space="preserve">für </w:t>
            </w:r>
            <w:r w:rsidR="00673DE3">
              <w:rPr>
                <w:rFonts w:ascii="Arial" w:hAnsi="Arial" w:cs="Arial"/>
                <w:sz w:val="20"/>
                <w:szCs w:val="20"/>
              </w:rPr>
              <w:t xml:space="preserve">Ihr Unternehmen notwendig </w:t>
            </w:r>
            <w:r>
              <w:rPr>
                <w:rFonts w:ascii="Arial" w:hAnsi="Arial" w:cs="Arial"/>
                <w:sz w:val="20"/>
                <w:szCs w:val="20"/>
              </w:rPr>
              <w:t>sind (kursive Schrift</w:t>
            </w:r>
            <w:r w:rsidR="00B431E7">
              <w:rPr>
                <w:rFonts w:ascii="Arial" w:hAnsi="Arial" w:cs="Arial"/>
                <w:sz w:val="20"/>
                <w:szCs w:val="20"/>
              </w:rPr>
              <w:t>; Bezeichnung „optional“</w:t>
            </w:r>
            <w:r w:rsidR="00E44888">
              <w:rPr>
                <w:rFonts w:ascii="Arial" w:hAnsi="Arial" w:cs="Arial"/>
                <w:sz w:val="20"/>
                <w:szCs w:val="20"/>
              </w:rPr>
              <w:t xml:space="preserve">) und die Sie gegebenenfalls selbst erstellen müssen. </w:t>
            </w:r>
          </w:p>
        </w:tc>
      </w:tr>
    </w:tbl>
    <w:p w:rsidR="007A1CA5" w:rsidRPr="007004C5" w:rsidRDefault="007A1CA5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lenraster"/>
        <w:tblpPr w:leftFromText="141" w:rightFromText="141" w:vertAnchor="text" w:tblpY="1"/>
        <w:tblOverlap w:val="never"/>
        <w:tblW w:w="907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03"/>
        <w:gridCol w:w="1984"/>
        <w:gridCol w:w="1985"/>
      </w:tblGrid>
      <w:tr w:rsidR="00613D1C" w:rsidRPr="008E1D2F" w:rsidTr="00613D1C">
        <w:trPr>
          <w:trHeight w:val="283"/>
        </w:trPr>
        <w:tc>
          <w:tcPr>
            <w:tcW w:w="5103" w:type="dxa"/>
            <w:shd w:val="clear" w:color="auto" w:fill="D9D9D9" w:themeFill="background1" w:themeFillShade="D9"/>
          </w:tcPr>
          <w:p w:rsidR="00613D1C" w:rsidRPr="00776B0E" w:rsidRDefault="00613D1C" w:rsidP="00776B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Liste der mitgeltenden Unterlagen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613D1C" w:rsidRDefault="0041770E" w:rsidP="00776B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Dokumenten-verantwortlicher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613D1C" w:rsidRDefault="00613D1C" w:rsidP="00776B0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Ablageort</w:t>
            </w:r>
          </w:p>
        </w:tc>
      </w:tr>
      <w:tr w:rsidR="00D56AE8" w:rsidRPr="008E1D2F" w:rsidTr="00613D1C">
        <w:trPr>
          <w:trHeight w:val="283"/>
        </w:trPr>
        <w:tc>
          <w:tcPr>
            <w:tcW w:w="5103" w:type="dxa"/>
            <w:shd w:val="clear" w:color="auto" w:fill="FFFFFF" w:themeFill="background1"/>
          </w:tcPr>
          <w:p w:rsidR="00D56AE8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Interessierte Parteien und </w:t>
            </w:r>
            <w:r w:rsidR="00D56AE8" w:rsidRPr="00B57687">
              <w:rPr>
                <w:rFonts w:ascii="Arial" w:hAnsi="Arial" w:cs="Arial"/>
                <w:b/>
                <w:i/>
                <w:sz w:val="20"/>
                <w:szCs w:val="20"/>
              </w:rPr>
              <w:t>Kontext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nalyse</w:t>
            </w:r>
          </w:p>
        </w:tc>
        <w:tc>
          <w:tcPr>
            <w:tcW w:w="1984" w:type="dxa"/>
            <w:shd w:val="clear" w:color="auto" w:fill="FFFFFF" w:themeFill="background1"/>
          </w:tcPr>
          <w:p w:rsidR="00D56AE8" w:rsidRPr="00EB11A9" w:rsidRDefault="00D56AE8" w:rsidP="00D56AE8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B11A9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Geschäftsführung</w:t>
            </w:r>
          </w:p>
        </w:tc>
        <w:tc>
          <w:tcPr>
            <w:tcW w:w="1985" w:type="dxa"/>
            <w:shd w:val="clear" w:color="auto" w:fill="FFFFFF" w:themeFill="background1"/>
          </w:tcPr>
          <w:p w:rsidR="00D56AE8" w:rsidRDefault="00D56AE8" w:rsidP="00D56AE8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FE591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Laufwerk Z, </w:t>
            </w:r>
          </w:p>
          <w:p w:rsidR="00D56AE8" w:rsidRPr="00FE5915" w:rsidRDefault="00D56AE8" w:rsidP="00D56AE8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FE591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Ordner UMS</w:t>
            </w:r>
          </w:p>
        </w:tc>
      </w:tr>
      <w:tr w:rsidR="00D56AE8" w:rsidRPr="008E1D2F" w:rsidTr="00613D1C">
        <w:trPr>
          <w:trHeight w:val="283"/>
        </w:trPr>
        <w:tc>
          <w:tcPr>
            <w:tcW w:w="5103" w:type="dxa"/>
            <w:shd w:val="clear" w:color="auto" w:fill="FFFFFF" w:themeFill="background1"/>
          </w:tcPr>
          <w:p w:rsidR="00D56AE8" w:rsidRPr="00B57687" w:rsidRDefault="00D56AE8" w:rsidP="00D56AE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Bericht 1. Umweltprüfung</w:t>
            </w:r>
          </w:p>
        </w:tc>
        <w:tc>
          <w:tcPr>
            <w:tcW w:w="1984" w:type="dxa"/>
            <w:shd w:val="clear" w:color="auto" w:fill="FFFFFF" w:themeFill="background1"/>
          </w:tcPr>
          <w:p w:rsidR="00D56AE8" w:rsidRPr="00EB11A9" w:rsidRDefault="00D56AE8" w:rsidP="00D56AE8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D56AE8" w:rsidRPr="00FE5915" w:rsidRDefault="00D56AE8" w:rsidP="00D56AE8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D56AE8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D56AE8" w:rsidRPr="00B57687" w:rsidRDefault="00D56AE8" w:rsidP="00D56AE8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Rechtskataster</w:t>
            </w:r>
          </w:p>
        </w:tc>
        <w:tc>
          <w:tcPr>
            <w:tcW w:w="1984" w:type="dxa"/>
          </w:tcPr>
          <w:p w:rsidR="00D56AE8" w:rsidRPr="00033CA0" w:rsidRDefault="00D56AE8" w:rsidP="00D56A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D56AE8" w:rsidRPr="00033CA0" w:rsidRDefault="00D56AE8" w:rsidP="00D56A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Umweltpolitik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Ziel- und Maßnahmenplan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Umwelterklärung 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Management Review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Organigramm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Stellenbeschreibung Umweltbeauftragte/r 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Stellenbeschreibung Abfallbeauftragte/r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Stellenbeschreibung Gefahrstoffbeauftragte/r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Stellenbeschreibung Immissionsschutzbeauftragte/r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Stellenbeschreibung Gewässerschutzbeauftragte/r</w:t>
            </w:r>
          </w:p>
        </w:tc>
        <w:tc>
          <w:tcPr>
            <w:tcW w:w="1984" w:type="dxa"/>
          </w:tcPr>
          <w:p w:rsidR="00B72414" w:rsidRPr="00033CA0" w:rsidRDefault="00B72414" w:rsidP="00B72414"/>
        </w:tc>
        <w:tc>
          <w:tcPr>
            <w:tcW w:w="1985" w:type="dxa"/>
          </w:tcPr>
          <w:p w:rsidR="00B72414" w:rsidRPr="00033CA0" w:rsidRDefault="00B72414" w:rsidP="00B72414"/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Bewertung der Umweltaspekte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Datenerhebung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Auswertung Rechts-Check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Übersicht </w:t>
            </w: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wiederkehrende Prüfpflichten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F05983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05983">
              <w:rPr>
                <w:rFonts w:ascii="Arial" w:hAnsi="Arial" w:cs="Arial"/>
                <w:b/>
                <w:i/>
                <w:sz w:val="20"/>
                <w:szCs w:val="20"/>
              </w:rPr>
              <w:t>KVP-Liste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Gefahrstoffkataster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Betriebsanweisung</w:t>
            </w:r>
            <w:r w:rsidR="00370B96">
              <w:rPr>
                <w:rFonts w:ascii="Arial" w:hAnsi="Arial" w:cs="Arial"/>
                <w:b/>
                <w:i/>
                <w:sz w:val="20"/>
                <w:szCs w:val="20"/>
              </w:rPr>
              <w:t>en</w:t>
            </w: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Gefahrstoffe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Unterweisungsnachweis</w:t>
            </w:r>
            <w:r w:rsidR="00370B96">
              <w:rPr>
                <w:rFonts w:ascii="Arial" w:hAnsi="Arial" w:cs="Arial"/>
                <w:b/>
                <w:i/>
                <w:sz w:val="20"/>
                <w:szCs w:val="20"/>
              </w:rPr>
              <w:t>e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Protokolle ASA-Sitzungen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Schulungsplan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2414" w:rsidTr="00613D1C">
        <w:trPr>
          <w:trHeight w:val="283"/>
        </w:trPr>
        <w:tc>
          <w:tcPr>
            <w:tcW w:w="5103" w:type="dxa"/>
            <w:shd w:val="clear" w:color="auto" w:fill="auto"/>
          </w:tcPr>
          <w:p w:rsidR="00B72414" w:rsidRPr="00B57687" w:rsidRDefault="00B72414" w:rsidP="00B72414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b/>
                <w:i/>
                <w:sz w:val="20"/>
                <w:szCs w:val="20"/>
              </w:rPr>
              <w:t>Einarbeitungsplan</w:t>
            </w:r>
          </w:p>
        </w:tc>
        <w:tc>
          <w:tcPr>
            <w:tcW w:w="1984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B72414" w:rsidRPr="00033CA0" w:rsidRDefault="00B72414" w:rsidP="00B724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2D33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672D33" w:rsidRPr="00672D33" w:rsidRDefault="00672D33" w:rsidP="00672D33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b/>
                <w:i/>
                <w:sz w:val="20"/>
                <w:szCs w:val="20"/>
              </w:rPr>
              <w:t>Alarmplan</w:t>
            </w:r>
          </w:p>
        </w:tc>
        <w:tc>
          <w:tcPr>
            <w:tcW w:w="1984" w:type="dxa"/>
          </w:tcPr>
          <w:p w:rsidR="00672D33" w:rsidRPr="00033CA0" w:rsidRDefault="00672D33" w:rsidP="00672D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672D33" w:rsidRPr="00033CA0" w:rsidRDefault="00672D33" w:rsidP="00672D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C9" w:rsidTr="009B0704">
        <w:trPr>
          <w:trHeight w:val="283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532BC9" w:rsidRPr="00672D33" w:rsidRDefault="00532BC9" w:rsidP="00532BC9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b/>
                <w:i/>
                <w:sz w:val="20"/>
                <w:szCs w:val="20"/>
              </w:rPr>
              <w:t>Aufzeichnungen Messergebnisse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C9" w:rsidTr="009B0704">
        <w:trPr>
          <w:trHeight w:val="283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532BC9" w:rsidRPr="00672D33" w:rsidRDefault="00532BC9" w:rsidP="00532BC9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b/>
                <w:i/>
                <w:sz w:val="20"/>
                <w:szCs w:val="20"/>
              </w:rPr>
              <w:t>Aufzeichnungen Prüfergebnisse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C9" w:rsidTr="009B0704">
        <w:trPr>
          <w:trHeight w:val="283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532BC9" w:rsidRPr="00672D33" w:rsidRDefault="00532BC9" w:rsidP="00532BC9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b/>
                <w:i/>
                <w:sz w:val="20"/>
                <w:szCs w:val="20"/>
              </w:rPr>
              <w:t>Auditprogramm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C9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532BC9" w:rsidRPr="00672D33" w:rsidRDefault="00532BC9" w:rsidP="00532BC9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b/>
                <w:i/>
                <w:sz w:val="20"/>
                <w:szCs w:val="20"/>
              </w:rPr>
              <w:t>Auditplan</w:t>
            </w:r>
          </w:p>
        </w:tc>
        <w:tc>
          <w:tcPr>
            <w:tcW w:w="1984" w:type="dxa"/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C9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532BC9" w:rsidRPr="00672D33" w:rsidRDefault="00532BC9" w:rsidP="00532BC9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b/>
                <w:i/>
                <w:sz w:val="20"/>
                <w:szCs w:val="20"/>
              </w:rPr>
              <w:t>Auditbericht</w:t>
            </w:r>
          </w:p>
        </w:tc>
        <w:tc>
          <w:tcPr>
            <w:tcW w:w="1984" w:type="dxa"/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532BC9" w:rsidRPr="00033CA0" w:rsidRDefault="00532BC9" w:rsidP="00532B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Umweltplanung</w:t>
            </w:r>
          </w:p>
        </w:tc>
        <w:tc>
          <w:tcPr>
            <w:tcW w:w="1984" w:type="dxa"/>
          </w:tcPr>
          <w:p w:rsidR="00370B96" w:rsidRPr="00EB11A9" w:rsidRDefault="00370B96" w:rsidP="00370B96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Umweltmanagementbeauftragter</w:t>
            </w:r>
          </w:p>
        </w:tc>
        <w:tc>
          <w:tcPr>
            <w:tcW w:w="1985" w:type="dxa"/>
          </w:tcPr>
          <w:p w:rsidR="00370B96" w:rsidRDefault="00370B96" w:rsidP="00370B96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FE591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Laufwerk Z, </w:t>
            </w:r>
          </w:p>
          <w:p w:rsidR="00370B96" w:rsidRPr="00EB11A9" w:rsidRDefault="00370B96" w:rsidP="00370B96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FE5915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Ordner UMS</w:t>
            </w: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Schulungspräsentation für Führungskräfte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Aufgaben Führungskräfte im Umweltmanagementsystem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Aufgabenverteilungsmatrix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Aufgaben Führungskräfte im Umweltmanagementsystem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Stellenausschreibung Ressourcenbeauftragte/r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Prozessliste Umwelt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Übersicht Genehmigungen und Bescheide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Rechtliche Pflichten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cs="Arial"/>
                <w:i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Abfall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Abfallmerkblatt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 xml:space="preserve">Optional: Betriebstagebuch Ölabscheider 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Gefahrstoffe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 xml:space="preserve">Optional: Anlagekataster </w:t>
            </w:r>
            <w:proofErr w:type="spellStart"/>
            <w:r w:rsidRPr="00B57687">
              <w:rPr>
                <w:rFonts w:ascii="Arial" w:hAnsi="Arial" w:cs="Arial"/>
                <w:i/>
                <w:sz w:val="20"/>
                <w:szCs w:val="20"/>
              </w:rPr>
              <w:t>AwSV</w:t>
            </w:r>
            <w:proofErr w:type="spellEnd"/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Betriebsanweisung Gefahrstofflager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 xml:space="preserve">Optional: Checkliste GGVS 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Schulung und Kompetenz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 xml:space="preserve">Optional: Kompetenz- und </w:t>
            </w:r>
            <w:proofErr w:type="spellStart"/>
            <w:r w:rsidRPr="00B57687">
              <w:rPr>
                <w:rFonts w:ascii="Arial" w:hAnsi="Arial" w:cs="Arial"/>
                <w:i/>
                <w:sz w:val="20"/>
                <w:szCs w:val="20"/>
              </w:rPr>
              <w:t>Qualimatrix</w:t>
            </w:r>
            <w:proofErr w:type="spellEnd"/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Fremdfirmenmerkblatt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interne Kommunikation (ggf. auch durch Handbuch regeln)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 xml:space="preserve">ggf. aufbereitete Umweltdaten/Kennzahlen 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lastRenderedPageBreak/>
              <w:t>ggf. Besprechungsprotokolle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ggf. Infoblätter/Umwelttipps für Mitarbeitende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ggf. Formblatt Vorschlagswesen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Lenkung Dokumente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Musterdokument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Liste Aufzeichnungen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Planung von Änderungen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 xml:space="preserve">Optional: Checkliste Änderungen-Investitionen  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Entwicklung (ggf. aus QM übernehmen und ergänzen)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VA Beschaffung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Beschaffungsleitfaden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Lieferantenfragebogen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B57687" w:rsidRDefault="00370B96" w:rsidP="00370B96">
            <w:pPr>
              <w:spacing w:before="120"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B57687">
              <w:rPr>
                <w:rFonts w:ascii="Arial" w:hAnsi="Arial" w:cs="Arial"/>
                <w:i/>
                <w:sz w:val="20"/>
                <w:szCs w:val="20"/>
              </w:rPr>
              <w:t>Optional: Liste Lieferanten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 xml:space="preserve">Optional: Brandschutzordnung 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>Optional: Betriebsanweisung Austritt wassergefährdende Stoffe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>Optional: Umweltstatusbericht (Entwicklung der Umweltleistung)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>Optional: AA Monitoring und Bewertung (ggf. auch über Kommentare in Datenerhebung regeln: wer erhebt wann welche Daten, wertet sie wie oft aus und meldet sie wann an wen?)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>Optional: Checkliste Betriebsrundgang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>Optional: VA Umweltbetriebsprüfung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9B0704">
        <w:trPr>
          <w:trHeight w:val="283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>Ggf. Verweis auf Ideenmanagement des Unternehmens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F0598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F05983">
              <w:rPr>
                <w:rFonts w:ascii="Arial" w:hAnsi="Arial" w:cs="Arial"/>
                <w:i/>
                <w:sz w:val="20"/>
                <w:szCs w:val="20"/>
              </w:rPr>
              <w:t>Optional: Verbesserungsbericht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 xml:space="preserve">Optional: VA Nichtkonformitäten-Verbesserungen 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0B96" w:rsidTr="00703089">
        <w:trPr>
          <w:trHeight w:val="283"/>
        </w:trPr>
        <w:tc>
          <w:tcPr>
            <w:tcW w:w="5103" w:type="dxa"/>
            <w:shd w:val="clear" w:color="auto" w:fill="auto"/>
          </w:tcPr>
          <w:p w:rsidR="00370B96" w:rsidRPr="00672D33" w:rsidRDefault="00370B96" w:rsidP="00370B96">
            <w:pPr>
              <w:spacing w:afterLines="200" w:after="480" w:line="288" w:lineRule="auto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 w:rsidRPr="00672D33">
              <w:rPr>
                <w:rFonts w:ascii="Arial" w:hAnsi="Arial" w:cs="Arial"/>
                <w:i/>
                <w:sz w:val="20"/>
                <w:szCs w:val="20"/>
              </w:rPr>
              <w:t>…</w:t>
            </w:r>
          </w:p>
        </w:tc>
        <w:tc>
          <w:tcPr>
            <w:tcW w:w="1984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370B96" w:rsidRPr="00033CA0" w:rsidRDefault="00370B96" w:rsidP="00370B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6B0E" w:rsidRDefault="00776B0E" w:rsidP="00776B0E">
      <w:r>
        <w:br w:type="textWrapping" w:clear="all"/>
      </w:r>
    </w:p>
    <w:sectPr w:rsidR="00776B0E" w:rsidSect="00673D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12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22" w:rsidRDefault="000F0722" w:rsidP="007004C5">
      <w:pPr>
        <w:spacing w:after="0" w:line="240" w:lineRule="auto"/>
      </w:pPr>
      <w:r>
        <w:separator/>
      </w:r>
    </w:p>
  </w:endnote>
  <w:endnote w:type="continuationSeparator" w:id="0">
    <w:p w:rsidR="000F0722" w:rsidRDefault="000F0722" w:rsidP="00700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725" w:rsidRDefault="00EF272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jc w:val="center"/>
      <w:tblLook w:val="04A0" w:firstRow="1" w:lastRow="0" w:firstColumn="1" w:lastColumn="0" w:noHBand="0" w:noVBand="1"/>
    </w:tblPr>
    <w:tblGrid>
      <w:gridCol w:w="3234"/>
      <w:gridCol w:w="3248"/>
      <w:gridCol w:w="3096"/>
    </w:tblGrid>
    <w:tr w:rsidR="00261F5D" w:rsidRPr="00023D46" w:rsidTr="00116822">
      <w:trPr>
        <w:jc w:val="center"/>
      </w:trPr>
      <w:tc>
        <w:tcPr>
          <w:tcW w:w="3234" w:type="dxa"/>
        </w:tcPr>
        <w:p w:rsidR="00261F5D" w:rsidRPr="00023D46" w:rsidRDefault="007B36D3" w:rsidP="00776B0E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gültig ab</w:t>
          </w:r>
          <w:r w:rsidR="00261F5D" w:rsidRPr="00023D46">
            <w:rPr>
              <w:rFonts w:ascii="Arial" w:hAnsi="Arial" w:cs="Arial"/>
              <w:sz w:val="16"/>
              <w:szCs w:val="16"/>
            </w:rPr>
            <w:t xml:space="preserve">: </w:t>
          </w:r>
          <w:r w:rsidR="00261F5D" w:rsidRPr="00023D46">
            <w:rPr>
              <w:rFonts w:ascii="Arial" w:hAnsi="Arial" w:cs="Arial"/>
              <w:sz w:val="16"/>
              <w:szCs w:val="16"/>
              <w:highlight w:val="yellow"/>
            </w:rPr>
            <w:t>xx.xx.20xx</w:t>
          </w:r>
        </w:p>
      </w:tc>
      <w:tc>
        <w:tcPr>
          <w:tcW w:w="3248" w:type="dxa"/>
          <w:vMerge w:val="restart"/>
        </w:tcPr>
        <w:p w:rsidR="00261F5D" w:rsidRPr="00023D46" w:rsidRDefault="00E53E6E" w:rsidP="00776B0E">
          <w:pPr>
            <w:pStyle w:val="Fuzeile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Bearbeite</w:t>
          </w:r>
          <w:r w:rsidR="00261F5D" w:rsidRPr="00023D46">
            <w:rPr>
              <w:rFonts w:ascii="Arial" w:hAnsi="Arial" w:cs="Arial"/>
              <w:sz w:val="16"/>
              <w:szCs w:val="16"/>
            </w:rPr>
            <w:t xml:space="preserve">r: </w:t>
          </w:r>
          <w:r w:rsidR="00261F5D" w:rsidRPr="00023D46">
            <w:rPr>
              <w:rFonts w:ascii="Arial" w:hAnsi="Arial" w:cs="Arial"/>
              <w:sz w:val="16"/>
              <w:szCs w:val="16"/>
              <w:highlight w:val="yellow"/>
            </w:rPr>
            <w:t>xxx</w:t>
          </w:r>
        </w:p>
      </w:tc>
      <w:tc>
        <w:tcPr>
          <w:tcW w:w="3096" w:type="dxa"/>
          <w:vMerge w:val="restart"/>
        </w:tcPr>
        <w:p w:rsidR="00261F5D" w:rsidRPr="00023D46" w:rsidRDefault="00261F5D" w:rsidP="00776B0E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  <w:r w:rsidRPr="00023D46">
            <w:rPr>
              <w:rFonts w:ascii="Arial" w:hAnsi="Arial" w:cs="Arial"/>
              <w:sz w:val="16"/>
              <w:szCs w:val="16"/>
            </w:rPr>
            <w:t xml:space="preserve">Seite </w:t>
          </w:r>
          <w:r w:rsidRPr="00023D46">
            <w:rPr>
              <w:rFonts w:ascii="Arial" w:hAnsi="Arial" w:cs="Arial"/>
              <w:sz w:val="16"/>
              <w:szCs w:val="16"/>
            </w:rPr>
            <w:fldChar w:fldCharType="begin"/>
          </w:r>
          <w:r w:rsidRPr="00023D46">
            <w:rPr>
              <w:rFonts w:ascii="Arial" w:hAnsi="Arial" w:cs="Arial"/>
              <w:sz w:val="16"/>
              <w:szCs w:val="16"/>
            </w:rPr>
            <w:instrText xml:space="preserve"> PAGE  \* MERGEFORMAT </w:instrText>
          </w:r>
          <w:r w:rsidRPr="00023D46">
            <w:rPr>
              <w:rFonts w:ascii="Arial" w:hAnsi="Arial" w:cs="Arial"/>
              <w:sz w:val="16"/>
              <w:szCs w:val="16"/>
            </w:rPr>
            <w:fldChar w:fldCharType="separate"/>
          </w:r>
          <w:r w:rsidR="008B061F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023D46">
            <w:rPr>
              <w:rFonts w:ascii="Arial" w:hAnsi="Arial" w:cs="Arial"/>
              <w:sz w:val="16"/>
              <w:szCs w:val="16"/>
            </w:rPr>
            <w:fldChar w:fldCharType="end"/>
          </w:r>
          <w:r w:rsidRPr="00023D46">
            <w:rPr>
              <w:rFonts w:ascii="Arial" w:hAnsi="Arial" w:cs="Arial"/>
              <w:sz w:val="16"/>
              <w:szCs w:val="16"/>
            </w:rPr>
            <w:t xml:space="preserve"> von </w:t>
          </w:r>
          <w:fldSimple w:instr=" NUMPAGES  \* MERGEFORMAT ">
            <w:r w:rsidR="008B061F" w:rsidRPr="008B061F">
              <w:rPr>
                <w:rFonts w:ascii="Arial" w:hAnsi="Arial" w:cs="Arial"/>
                <w:noProof/>
                <w:sz w:val="16"/>
                <w:szCs w:val="16"/>
              </w:rPr>
              <w:t>3</w:t>
            </w:r>
          </w:fldSimple>
        </w:p>
      </w:tc>
    </w:tr>
    <w:tr w:rsidR="00261F5D" w:rsidRPr="00023D46" w:rsidTr="00116822">
      <w:trPr>
        <w:jc w:val="center"/>
      </w:trPr>
      <w:tc>
        <w:tcPr>
          <w:tcW w:w="3234" w:type="dxa"/>
        </w:tcPr>
        <w:p w:rsidR="00261F5D" w:rsidRPr="00023D46" w:rsidRDefault="00261F5D" w:rsidP="00776B0E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023D46">
            <w:rPr>
              <w:rFonts w:ascii="Arial" w:hAnsi="Arial" w:cs="Arial"/>
              <w:sz w:val="16"/>
              <w:szCs w:val="16"/>
            </w:rPr>
            <w:t xml:space="preserve">Version: </w:t>
          </w:r>
          <w:r w:rsidRPr="00023D46">
            <w:rPr>
              <w:rFonts w:ascii="Arial" w:hAnsi="Arial" w:cs="Arial"/>
              <w:sz w:val="16"/>
              <w:szCs w:val="16"/>
              <w:highlight w:val="yellow"/>
            </w:rPr>
            <w:t>x</w:t>
          </w:r>
        </w:p>
      </w:tc>
      <w:tc>
        <w:tcPr>
          <w:tcW w:w="3248" w:type="dxa"/>
          <w:vMerge/>
        </w:tcPr>
        <w:p w:rsidR="00261F5D" w:rsidRPr="00023D46" w:rsidRDefault="00261F5D" w:rsidP="00776B0E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096" w:type="dxa"/>
          <w:vMerge/>
        </w:tcPr>
        <w:p w:rsidR="00261F5D" w:rsidRPr="00023D46" w:rsidRDefault="00261F5D" w:rsidP="00776B0E">
          <w:pPr>
            <w:pStyle w:val="Fuzeile"/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116822" w:rsidRDefault="00116822" w:rsidP="00116822">
    <w:pPr>
      <w:pStyle w:val="Fuzeile"/>
      <w:rPr>
        <w:rFonts w:ascii="Arial" w:hAnsi="Arial" w:cs="Arial"/>
        <w:sz w:val="16"/>
        <w:szCs w:val="16"/>
      </w:rPr>
    </w:pPr>
  </w:p>
  <w:p w:rsidR="00116822" w:rsidRDefault="00116822" w:rsidP="00116822">
    <w:pPr>
      <w:pStyle w:val="Fuzeile"/>
    </w:pPr>
    <w:r w:rsidRPr="00AC58D4">
      <w:rPr>
        <w:rFonts w:ascii="Arial" w:hAnsi="Arial" w:cs="Arial"/>
        <w:sz w:val="16"/>
        <w:szCs w:val="16"/>
      </w:rPr>
      <w:t>Vorlage zum Bayerischen EMAS-Kompass</w:t>
    </w:r>
    <w:r>
      <w:rPr>
        <w:rFonts w:ascii="Arial" w:hAnsi="Arial" w:cs="Arial"/>
        <w:sz w:val="16"/>
        <w:szCs w:val="16"/>
      </w:rPr>
      <w:t>. Copyright:</w:t>
    </w:r>
    <w:r w:rsidRPr="00AC58D4">
      <w:rPr>
        <w:rFonts w:ascii="Arial" w:hAnsi="Arial" w:cs="Arial"/>
        <w:sz w:val="16"/>
        <w:szCs w:val="16"/>
      </w:rPr>
      <w:t xml:space="preserve"> Bayeris</w:t>
    </w:r>
    <w:r>
      <w:rPr>
        <w:rFonts w:ascii="Arial" w:hAnsi="Arial" w:cs="Arial"/>
        <w:sz w:val="16"/>
        <w:szCs w:val="16"/>
      </w:rPr>
      <w:t>ches Landesamt für Umwelt (LfU)</w:t>
    </w:r>
    <w:r w:rsidRPr="00AC58D4">
      <w:rPr>
        <w:rFonts w:ascii="Arial" w:hAnsi="Arial" w:cs="Arial"/>
        <w:sz w:val="16"/>
        <w:szCs w:val="16"/>
      </w:rPr>
      <w:t xml:space="preserve"> </w:t>
    </w:r>
  </w:p>
  <w:p w:rsidR="00261F5D" w:rsidRDefault="00261F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725" w:rsidRDefault="00EF272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22" w:rsidRDefault="000F0722" w:rsidP="007004C5">
      <w:pPr>
        <w:spacing w:after="0" w:line="240" w:lineRule="auto"/>
      </w:pPr>
      <w:r>
        <w:separator/>
      </w:r>
    </w:p>
  </w:footnote>
  <w:footnote w:type="continuationSeparator" w:id="0">
    <w:p w:rsidR="000F0722" w:rsidRDefault="000F0722" w:rsidP="00700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725" w:rsidRDefault="00EF272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F5D" w:rsidRPr="00A02BFD" w:rsidRDefault="00261F5D" w:rsidP="001855CF">
    <w:pPr>
      <w:pStyle w:val="Kopfzeile"/>
      <w:ind w:left="284"/>
      <w:rPr>
        <w:rFonts w:ascii="Arial" w:hAnsi="Arial" w:cs="Arial"/>
        <w:sz w:val="20"/>
        <w:szCs w:val="20"/>
      </w:rPr>
    </w:pPr>
    <w:r w:rsidRPr="00B76891">
      <w:rPr>
        <w:rFonts w:ascii="Arial" w:hAnsi="Arial" w:cs="Arial"/>
        <w:sz w:val="20"/>
        <w:szCs w:val="20"/>
        <w:highlight w:val="yellow"/>
      </w:rPr>
      <w:t>Mustermann GmbH</w:t>
    </w:r>
    <w:r>
      <w:rPr>
        <w:rFonts w:ascii="Arial" w:hAnsi="Arial" w:cs="Arial"/>
        <w:sz w:val="20"/>
        <w:szCs w:val="20"/>
      </w:rPr>
      <w:tab/>
    </w:r>
    <w:r w:rsidR="00E637E8">
      <w:rPr>
        <w:rFonts w:ascii="Arial" w:hAnsi="Arial" w:cs="Arial"/>
        <w:sz w:val="20"/>
        <w:szCs w:val="20"/>
      </w:rPr>
      <w:tab/>
      <w:t xml:space="preserve">        </w:t>
    </w:r>
    <w:r>
      <w:rPr>
        <w:rFonts w:ascii="Arial" w:hAnsi="Arial" w:cs="Arial"/>
        <w:sz w:val="20"/>
        <w:szCs w:val="20"/>
      </w:rPr>
      <w:t>Liste der mitgeltenden Unterlagen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725" w:rsidRDefault="00EF272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1082C"/>
    <w:multiLevelType w:val="hybridMultilevel"/>
    <w:tmpl w:val="7FC654B8"/>
    <w:lvl w:ilvl="0" w:tplc="B72A3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57075"/>
    <w:multiLevelType w:val="multilevel"/>
    <w:tmpl w:val="235E25F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3356789"/>
    <w:multiLevelType w:val="hybridMultilevel"/>
    <w:tmpl w:val="D6203AF6"/>
    <w:lvl w:ilvl="0" w:tplc="B72A3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C5"/>
    <w:rsid w:val="00003803"/>
    <w:rsid w:val="00022E44"/>
    <w:rsid w:val="00031C9A"/>
    <w:rsid w:val="00033CA0"/>
    <w:rsid w:val="000409E2"/>
    <w:rsid w:val="000518E7"/>
    <w:rsid w:val="00056849"/>
    <w:rsid w:val="00074404"/>
    <w:rsid w:val="000A0CD7"/>
    <w:rsid w:val="000A4E03"/>
    <w:rsid w:val="000A5086"/>
    <w:rsid w:val="000A77EE"/>
    <w:rsid w:val="000B316B"/>
    <w:rsid w:val="000D4E86"/>
    <w:rsid w:val="000D7641"/>
    <w:rsid w:val="000F0722"/>
    <w:rsid w:val="00116822"/>
    <w:rsid w:val="00136FB9"/>
    <w:rsid w:val="00140214"/>
    <w:rsid w:val="001855CF"/>
    <w:rsid w:val="001A6519"/>
    <w:rsid w:val="001D4BF4"/>
    <w:rsid w:val="001E2CB8"/>
    <w:rsid w:val="001E31FD"/>
    <w:rsid w:val="001E5B24"/>
    <w:rsid w:val="00203B85"/>
    <w:rsid w:val="0021672E"/>
    <w:rsid w:val="00245E41"/>
    <w:rsid w:val="0024763E"/>
    <w:rsid w:val="00261F5D"/>
    <w:rsid w:val="002670EE"/>
    <w:rsid w:val="00272FCB"/>
    <w:rsid w:val="002807FF"/>
    <w:rsid w:val="002A22DB"/>
    <w:rsid w:val="002C0A72"/>
    <w:rsid w:val="002C511B"/>
    <w:rsid w:val="00303F3B"/>
    <w:rsid w:val="003172CB"/>
    <w:rsid w:val="00335344"/>
    <w:rsid w:val="00370B96"/>
    <w:rsid w:val="0037236D"/>
    <w:rsid w:val="00376217"/>
    <w:rsid w:val="003A5B32"/>
    <w:rsid w:val="003C3DAB"/>
    <w:rsid w:val="003C43EC"/>
    <w:rsid w:val="003D503A"/>
    <w:rsid w:val="003F43C6"/>
    <w:rsid w:val="004008E5"/>
    <w:rsid w:val="00405B33"/>
    <w:rsid w:val="0041770E"/>
    <w:rsid w:val="00425017"/>
    <w:rsid w:val="00455019"/>
    <w:rsid w:val="00484DA2"/>
    <w:rsid w:val="00486A15"/>
    <w:rsid w:val="004D1394"/>
    <w:rsid w:val="004D4C04"/>
    <w:rsid w:val="00532BC9"/>
    <w:rsid w:val="00537C23"/>
    <w:rsid w:val="00545CB5"/>
    <w:rsid w:val="005633DB"/>
    <w:rsid w:val="005B6961"/>
    <w:rsid w:val="005E6E73"/>
    <w:rsid w:val="00611305"/>
    <w:rsid w:val="00613D1C"/>
    <w:rsid w:val="00637367"/>
    <w:rsid w:val="00644C63"/>
    <w:rsid w:val="00672D33"/>
    <w:rsid w:val="00673DE3"/>
    <w:rsid w:val="00685FF8"/>
    <w:rsid w:val="006949F9"/>
    <w:rsid w:val="006A156F"/>
    <w:rsid w:val="006C7BAB"/>
    <w:rsid w:val="006E7F5E"/>
    <w:rsid w:val="007004C5"/>
    <w:rsid w:val="00742D6A"/>
    <w:rsid w:val="00746FBC"/>
    <w:rsid w:val="00747619"/>
    <w:rsid w:val="00747C72"/>
    <w:rsid w:val="00754BDA"/>
    <w:rsid w:val="00774F2D"/>
    <w:rsid w:val="00776B0E"/>
    <w:rsid w:val="00784E68"/>
    <w:rsid w:val="007902ED"/>
    <w:rsid w:val="007A1CA5"/>
    <w:rsid w:val="007B36D3"/>
    <w:rsid w:val="007E2C85"/>
    <w:rsid w:val="00840CC2"/>
    <w:rsid w:val="00852B3C"/>
    <w:rsid w:val="00853404"/>
    <w:rsid w:val="008643CE"/>
    <w:rsid w:val="00870E2B"/>
    <w:rsid w:val="00884508"/>
    <w:rsid w:val="008A70D1"/>
    <w:rsid w:val="008B061F"/>
    <w:rsid w:val="008C13DD"/>
    <w:rsid w:val="008C20E1"/>
    <w:rsid w:val="008E489F"/>
    <w:rsid w:val="009054ED"/>
    <w:rsid w:val="00914A11"/>
    <w:rsid w:val="00935A38"/>
    <w:rsid w:val="00942992"/>
    <w:rsid w:val="009712AD"/>
    <w:rsid w:val="00971852"/>
    <w:rsid w:val="009B0704"/>
    <w:rsid w:val="009E0BA5"/>
    <w:rsid w:val="00A003D2"/>
    <w:rsid w:val="00A0303C"/>
    <w:rsid w:val="00A237DA"/>
    <w:rsid w:val="00A3212C"/>
    <w:rsid w:val="00A329A1"/>
    <w:rsid w:val="00A3439D"/>
    <w:rsid w:val="00A36778"/>
    <w:rsid w:val="00A410D6"/>
    <w:rsid w:val="00A50AC9"/>
    <w:rsid w:val="00A5790F"/>
    <w:rsid w:val="00A95F2E"/>
    <w:rsid w:val="00A96695"/>
    <w:rsid w:val="00AB390F"/>
    <w:rsid w:val="00AD7DD8"/>
    <w:rsid w:val="00AE0CF0"/>
    <w:rsid w:val="00AE5320"/>
    <w:rsid w:val="00AF0A48"/>
    <w:rsid w:val="00B11F54"/>
    <w:rsid w:val="00B431E7"/>
    <w:rsid w:val="00B53838"/>
    <w:rsid w:val="00B57687"/>
    <w:rsid w:val="00B60CC2"/>
    <w:rsid w:val="00B72414"/>
    <w:rsid w:val="00B837C6"/>
    <w:rsid w:val="00B92BCA"/>
    <w:rsid w:val="00B959BA"/>
    <w:rsid w:val="00BA467B"/>
    <w:rsid w:val="00BB14E1"/>
    <w:rsid w:val="00BB4A0F"/>
    <w:rsid w:val="00BC35F6"/>
    <w:rsid w:val="00BC43DD"/>
    <w:rsid w:val="00BD5A07"/>
    <w:rsid w:val="00BF733F"/>
    <w:rsid w:val="00C20A07"/>
    <w:rsid w:val="00C21CC7"/>
    <w:rsid w:val="00C22080"/>
    <w:rsid w:val="00C44AD2"/>
    <w:rsid w:val="00C5555B"/>
    <w:rsid w:val="00C64E47"/>
    <w:rsid w:val="00C71BEE"/>
    <w:rsid w:val="00C86019"/>
    <w:rsid w:val="00C94BA2"/>
    <w:rsid w:val="00CB0448"/>
    <w:rsid w:val="00CE7B49"/>
    <w:rsid w:val="00D13720"/>
    <w:rsid w:val="00D14F23"/>
    <w:rsid w:val="00D15CE0"/>
    <w:rsid w:val="00D40549"/>
    <w:rsid w:val="00D41F58"/>
    <w:rsid w:val="00D56AE8"/>
    <w:rsid w:val="00D605EB"/>
    <w:rsid w:val="00D66AD7"/>
    <w:rsid w:val="00D90284"/>
    <w:rsid w:val="00DA7AC0"/>
    <w:rsid w:val="00DB06C4"/>
    <w:rsid w:val="00DB1C79"/>
    <w:rsid w:val="00DC1E36"/>
    <w:rsid w:val="00DE4662"/>
    <w:rsid w:val="00E11903"/>
    <w:rsid w:val="00E24652"/>
    <w:rsid w:val="00E313C3"/>
    <w:rsid w:val="00E40BA4"/>
    <w:rsid w:val="00E44888"/>
    <w:rsid w:val="00E53812"/>
    <w:rsid w:val="00E53E6E"/>
    <w:rsid w:val="00E637E8"/>
    <w:rsid w:val="00E65610"/>
    <w:rsid w:val="00E81B12"/>
    <w:rsid w:val="00E92AA4"/>
    <w:rsid w:val="00E94201"/>
    <w:rsid w:val="00EB11A9"/>
    <w:rsid w:val="00EE3C01"/>
    <w:rsid w:val="00EE4AE6"/>
    <w:rsid w:val="00EF0357"/>
    <w:rsid w:val="00EF2725"/>
    <w:rsid w:val="00EF3E7B"/>
    <w:rsid w:val="00EF4E6B"/>
    <w:rsid w:val="00F00111"/>
    <w:rsid w:val="00F05983"/>
    <w:rsid w:val="00F10070"/>
    <w:rsid w:val="00F14D13"/>
    <w:rsid w:val="00F172ED"/>
    <w:rsid w:val="00F233F8"/>
    <w:rsid w:val="00F30ED5"/>
    <w:rsid w:val="00F3248C"/>
    <w:rsid w:val="00F4620E"/>
    <w:rsid w:val="00F52E6C"/>
    <w:rsid w:val="00F660F9"/>
    <w:rsid w:val="00F81F36"/>
    <w:rsid w:val="00F904D6"/>
    <w:rsid w:val="00F9425C"/>
    <w:rsid w:val="00FA6220"/>
    <w:rsid w:val="00FA7DB1"/>
    <w:rsid w:val="00FB05A4"/>
    <w:rsid w:val="00FC3498"/>
    <w:rsid w:val="00FC4044"/>
    <w:rsid w:val="00FE1D0A"/>
    <w:rsid w:val="00FE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aliases w:val="Ü1"/>
    <w:basedOn w:val="Standard"/>
    <w:next w:val="Standard"/>
    <w:link w:val="berschrift1Zchn"/>
    <w:qFormat/>
    <w:rsid w:val="00672D33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72D33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672D33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672D33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72D33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72D33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672D33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672D33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672D33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04C5"/>
    <w:pPr>
      <w:spacing w:after="0" w:line="240" w:lineRule="auto"/>
    </w:pPr>
    <w:rPr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0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04C5"/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unhideWhenUsed/>
    <w:rsid w:val="0070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4C5"/>
    <w:rPr>
      <w:rFonts w:eastAsiaTheme="minorEastAsia"/>
      <w:lang w:eastAsia="ko-K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0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04C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04C5"/>
    <w:rPr>
      <w:rFonts w:eastAsiaTheme="minorEastAsia"/>
      <w:sz w:val="20"/>
      <w:szCs w:val="20"/>
      <w:lang w:eastAsia="ko-K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0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04C5"/>
    <w:rPr>
      <w:rFonts w:eastAsiaTheme="minorEastAsia"/>
      <w:b/>
      <w:bCs/>
      <w:sz w:val="20"/>
      <w:szCs w:val="20"/>
      <w:lang w:eastAsia="ko-K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0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04C5"/>
    <w:rPr>
      <w:rFonts w:ascii="Tahoma" w:eastAsiaTheme="minorEastAsia" w:hAnsi="Tahoma" w:cs="Tahoma"/>
      <w:sz w:val="16"/>
      <w:szCs w:val="16"/>
      <w:lang w:eastAsia="ko-KR"/>
    </w:rPr>
  </w:style>
  <w:style w:type="paragraph" w:styleId="berarbeitung">
    <w:name w:val="Revision"/>
    <w:hidden/>
    <w:uiPriority w:val="99"/>
    <w:semiHidden/>
    <w:rsid w:val="00136FB9"/>
    <w:pPr>
      <w:spacing w:after="0" w:line="240" w:lineRule="auto"/>
    </w:pPr>
  </w:style>
  <w:style w:type="character" w:styleId="Hyperlink">
    <w:name w:val="Hyperlink"/>
    <w:uiPriority w:val="99"/>
    <w:rsid w:val="00484DA2"/>
  </w:style>
  <w:style w:type="character" w:customStyle="1" w:styleId="berschrift1Zchn">
    <w:name w:val="Überschrift 1 Zchn"/>
    <w:aliases w:val="Ü1 Zchn"/>
    <w:basedOn w:val="Absatz-Standardschriftart"/>
    <w:link w:val="berschrift1"/>
    <w:rsid w:val="00672D3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672D3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672D33"/>
    <w:rPr>
      <w:rFonts w:ascii="Arial" w:eastAsia="Times New Roman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672D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672D33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672D33"/>
    <w:rPr>
      <w:rFonts w:ascii="Times New Roman" w:eastAsia="Times New Roman" w:hAnsi="Times New Roman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rsid w:val="00672D33"/>
    <w:rPr>
      <w:rFonts w:ascii="Times New Roman" w:eastAsia="Times New Roman" w:hAnsi="Times New Roman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672D3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672D33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aliases w:val="Ü1"/>
    <w:basedOn w:val="Standard"/>
    <w:next w:val="Standard"/>
    <w:link w:val="berschrift1Zchn"/>
    <w:qFormat/>
    <w:rsid w:val="00672D33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72D33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672D33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672D33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qFormat/>
    <w:rsid w:val="00672D33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672D33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link w:val="berschrift7Zchn"/>
    <w:qFormat/>
    <w:rsid w:val="00672D33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672D33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qFormat/>
    <w:rsid w:val="00672D33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004C5"/>
    <w:pPr>
      <w:spacing w:after="0" w:line="240" w:lineRule="auto"/>
    </w:pPr>
    <w:rPr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0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04C5"/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unhideWhenUsed/>
    <w:rsid w:val="00700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04C5"/>
    <w:rPr>
      <w:rFonts w:eastAsiaTheme="minorEastAsia"/>
      <w:lang w:eastAsia="ko-K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0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004C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004C5"/>
    <w:rPr>
      <w:rFonts w:eastAsiaTheme="minorEastAsia"/>
      <w:sz w:val="20"/>
      <w:szCs w:val="20"/>
      <w:lang w:eastAsia="ko-K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00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004C5"/>
    <w:rPr>
      <w:rFonts w:eastAsiaTheme="minorEastAsia"/>
      <w:b/>
      <w:bCs/>
      <w:sz w:val="20"/>
      <w:szCs w:val="20"/>
      <w:lang w:eastAsia="ko-KR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0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04C5"/>
    <w:rPr>
      <w:rFonts w:ascii="Tahoma" w:eastAsiaTheme="minorEastAsia" w:hAnsi="Tahoma" w:cs="Tahoma"/>
      <w:sz w:val="16"/>
      <w:szCs w:val="16"/>
      <w:lang w:eastAsia="ko-KR"/>
    </w:rPr>
  </w:style>
  <w:style w:type="paragraph" w:styleId="berarbeitung">
    <w:name w:val="Revision"/>
    <w:hidden/>
    <w:uiPriority w:val="99"/>
    <w:semiHidden/>
    <w:rsid w:val="00136FB9"/>
    <w:pPr>
      <w:spacing w:after="0" w:line="240" w:lineRule="auto"/>
    </w:pPr>
  </w:style>
  <w:style w:type="character" w:styleId="Hyperlink">
    <w:name w:val="Hyperlink"/>
    <w:uiPriority w:val="99"/>
    <w:rsid w:val="00484DA2"/>
  </w:style>
  <w:style w:type="character" w:customStyle="1" w:styleId="berschrift1Zchn">
    <w:name w:val="Überschrift 1 Zchn"/>
    <w:aliases w:val="Ü1 Zchn"/>
    <w:basedOn w:val="Absatz-Standardschriftart"/>
    <w:link w:val="berschrift1"/>
    <w:rsid w:val="00672D3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rsid w:val="00672D3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672D33"/>
    <w:rPr>
      <w:rFonts w:ascii="Arial" w:eastAsia="Times New Roman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672D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672D33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672D33"/>
    <w:rPr>
      <w:rFonts w:ascii="Times New Roman" w:eastAsia="Times New Roman" w:hAnsi="Times New Roman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rsid w:val="00672D33"/>
    <w:rPr>
      <w:rFonts w:ascii="Times New Roman" w:eastAsia="Times New Roman" w:hAnsi="Times New Roman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rsid w:val="00672D3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rsid w:val="00672D33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EF1C8-BE89-42C2-99A0-A53D4ADA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543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Praktikant</dc:creator>
  <cp:lastModifiedBy>Arqum - Constanze Neumann</cp:lastModifiedBy>
  <cp:revision>16</cp:revision>
  <cp:lastPrinted>2015-06-30T12:14:00Z</cp:lastPrinted>
  <dcterms:created xsi:type="dcterms:W3CDTF">2020-04-30T11:17:00Z</dcterms:created>
  <dcterms:modified xsi:type="dcterms:W3CDTF">2020-08-19T13:41:00Z</dcterms:modified>
</cp:coreProperties>
</file>